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BD553E"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国贸</w:t>
      </w:r>
      <w:r w:rsidR="00B46C08">
        <w:rPr>
          <w:rFonts w:ascii="仿宋" w:eastAsia="仿宋" w:hAnsi="仿宋" w:cs="仿宋" w:hint="eastAsia"/>
          <w:sz w:val="40"/>
          <w:szCs w:val="40"/>
          <w:u w:val="single"/>
        </w:rPr>
        <w:t>实</w:t>
      </w:r>
      <w:proofErr w:type="gramStart"/>
      <w:r w:rsidR="00B46C08">
        <w:rPr>
          <w:rFonts w:ascii="仿宋" w:eastAsia="仿宋" w:hAnsi="仿宋" w:cs="仿宋" w:hint="eastAsia"/>
          <w:sz w:val="40"/>
          <w:szCs w:val="40"/>
          <w:u w:val="single"/>
        </w:rPr>
        <w:t>训</w:t>
      </w:r>
      <w:r w:rsidR="00821FDA">
        <w:rPr>
          <w:rFonts w:ascii="仿宋" w:eastAsia="仿宋" w:hAnsi="仿宋" w:cs="仿宋" w:hint="eastAsia"/>
          <w:sz w:val="40"/>
          <w:szCs w:val="40"/>
          <w:u w:val="single"/>
        </w:rPr>
        <w:t>软件</w:t>
      </w:r>
      <w:proofErr w:type="gramEnd"/>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B46C08">
        <w:rPr>
          <w:rFonts w:ascii="仿宋_GB2312" w:eastAsia="仿宋_GB2312" w:hAnsi="宋体" w:hint="eastAsia"/>
          <w:b/>
          <w:bCs/>
          <w:sz w:val="28"/>
        </w:rPr>
        <w:t>四</w:t>
      </w:r>
      <w:r w:rsidRPr="00465962">
        <w:rPr>
          <w:rFonts w:ascii="仿宋_GB2312" w:eastAsia="仿宋_GB2312" w:hAnsi="宋体" w:hint="eastAsia"/>
          <w:b/>
          <w:bCs/>
          <w:sz w:val="28"/>
        </w:rPr>
        <w:t>月</w:t>
      </w:r>
      <w:r w:rsidR="00B46C08">
        <w:rPr>
          <w:rFonts w:ascii="仿宋_GB2312" w:eastAsia="仿宋_GB2312" w:hAnsi="宋体" w:hint="eastAsia"/>
          <w:b/>
          <w:bCs/>
          <w:sz w:val="28"/>
        </w:rPr>
        <w:t>十</w:t>
      </w:r>
      <w:r w:rsidR="00BD553E">
        <w:rPr>
          <w:rFonts w:ascii="仿宋_GB2312" w:eastAsia="仿宋_GB2312" w:hAnsi="宋体" w:hint="eastAsia"/>
          <w:b/>
          <w:bCs/>
          <w:sz w:val="28"/>
        </w:rPr>
        <w:t>三</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AD6720">
          <w:rPr>
            <w:noProof/>
            <w:webHidden/>
            <w:sz w:val="24"/>
          </w:rPr>
          <w:t>2</w:t>
        </w:r>
        <w:r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AD6720">
          <w:rPr>
            <w:noProof/>
            <w:webHidden/>
            <w:sz w:val="24"/>
          </w:rPr>
          <w:t>2</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AD6720">
          <w:rPr>
            <w:noProof/>
            <w:webHidden/>
            <w:sz w:val="24"/>
          </w:rPr>
          <w:t>2</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AD6720">
          <w:rPr>
            <w:noProof/>
            <w:webHidden/>
            <w:sz w:val="24"/>
          </w:rPr>
          <w:t>2</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AD6720">
          <w:rPr>
            <w:noProof/>
            <w:webHidden/>
            <w:sz w:val="24"/>
          </w:rPr>
          <w:t>2</w:t>
        </w:r>
        <w:r w:rsidR="005900E5" w:rsidRPr="00066F4F">
          <w:rPr>
            <w:noProof/>
            <w:webHidden/>
            <w:sz w:val="24"/>
          </w:rPr>
          <w:fldChar w:fldCharType="end"/>
        </w:r>
      </w:hyperlink>
    </w:p>
    <w:p w:rsidR="005900E5" w:rsidRPr="00066F4F" w:rsidRDefault="00453F04"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AD6720">
          <w:rPr>
            <w:noProof/>
            <w:webHidden/>
            <w:sz w:val="24"/>
          </w:rPr>
          <w:t>3</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AD6720">
          <w:rPr>
            <w:noProof/>
            <w:webHidden/>
            <w:sz w:val="24"/>
          </w:rPr>
          <w:t>3</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AD6720">
          <w:rPr>
            <w:noProof/>
            <w:webHidden/>
            <w:sz w:val="24"/>
          </w:rPr>
          <w:t>4</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AD6720">
          <w:rPr>
            <w:noProof/>
            <w:webHidden/>
            <w:sz w:val="24"/>
          </w:rPr>
          <w:t>5</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AD6720">
          <w:rPr>
            <w:noProof/>
            <w:webHidden/>
            <w:sz w:val="24"/>
          </w:rPr>
          <w:t>7</w:t>
        </w:r>
        <w:r w:rsidR="005900E5" w:rsidRPr="00066F4F">
          <w:rPr>
            <w:noProof/>
            <w:webHidden/>
            <w:sz w:val="24"/>
          </w:rPr>
          <w:fldChar w:fldCharType="end"/>
        </w:r>
      </w:hyperlink>
    </w:p>
    <w:p w:rsidR="005900E5" w:rsidRPr="00066F4F" w:rsidRDefault="00453F04"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AD6720">
          <w:rPr>
            <w:noProof/>
            <w:webHidden/>
            <w:sz w:val="24"/>
          </w:rPr>
          <w:t>9</w:t>
        </w:r>
        <w:r w:rsidR="005900E5" w:rsidRPr="00066F4F">
          <w:rPr>
            <w:noProof/>
            <w:webHidden/>
            <w:sz w:val="24"/>
          </w:rPr>
          <w:fldChar w:fldCharType="end"/>
        </w:r>
      </w:hyperlink>
    </w:p>
    <w:p w:rsidR="005900E5" w:rsidRPr="00066F4F" w:rsidRDefault="00453F04"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AD6720">
          <w:rPr>
            <w:noProof/>
            <w:webHidden/>
            <w:sz w:val="24"/>
          </w:rPr>
          <w:t>9</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AD6720">
          <w:rPr>
            <w:noProof/>
            <w:webHidden/>
            <w:sz w:val="24"/>
          </w:rPr>
          <w:t>16</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AD6720">
          <w:rPr>
            <w:noProof/>
            <w:webHidden/>
            <w:sz w:val="24"/>
          </w:rPr>
          <w:t>16</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AD6720">
          <w:rPr>
            <w:noProof/>
            <w:webHidden/>
            <w:sz w:val="24"/>
          </w:rPr>
          <w:t>17</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AD6720">
          <w:rPr>
            <w:noProof/>
            <w:webHidden/>
            <w:sz w:val="24"/>
          </w:rPr>
          <w:t>17</w:t>
        </w:r>
        <w:r w:rsidR="005900E5" w:rsidRPr="00066F4F">
          <w:rPr>
            <w:noProof/>
            <w:webHidden/>
            <w:sz w:val="24"/>
          </w:rPr>
          <w:fldChar w:fldCharType="end"/>
        </w:r>
      </w:hyperlink>
    </w:p>
    <w:p w:rsidR="005900E5" w:rsidRPr="00066F4F" w:rsidRDefault="00453F04"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AD6720">
          <w:rPr>
            <w:noProof/>
            <w:webHidden/>
            <w:sz w:val="24"/>
          </w:rPr>
          <w:t>19</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AD6720">
          <w:rPr>
            <w:noProof/>
            <w:webHidden/>
            <w:sz w:val="24"/>
          </w:rPr>
          <w:t>19</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AD6720">
          <w:rPr>
            <w:noProof/>
            <w:webHidden/>
            <w:sz w:val="24"/>
          </w:rPr>
          <w:t>20</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AD6720">
          <w:rPr>
            <w:noProof/>
            <w:webHidden/>
            <w:sz w:val="24"/>
          </w:rPr>
          <w:t>21</w:t>
        </w:r>
        <w:r w:rsidR="005900E5" w:rsidRPr="00066F4F">
          <w:rPr>
            <w:noProof/>
            <w:webHidden/>
            <w:sz w:val="24"/>
          </w:rPr>
          <w:fldChar w:fldCharType="end"/>
        </w:r>
      </w:hyperlink>
    </w:p>
    <w:p w:rsidR="005900E5" w:rsidRPr="00066F4F" w:rsidRDefault="00453F04"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AD6720">
          <w:rPr>
            <w:noProof/>
            <w:webHidden/>
            <w:sz w:val="24"/>
          </w:rPr>
          <w:t>22</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917ECA">
        <w:rPr>
          <w:rFonts w:ascii="仿宋_GB2312" w:eastAsia="仿宋_GB2312" w:hAnsi="仿宋_GB2312" w:hint="eastAsia"/>
          <w:sz w:val="28"/>
          <w:u w:val="single"/>
        </w:rPr>
        <w:t>国贸</w:t>
      </w:r>
      <w:r w:rsidR="008540DA">
        <w:rPr>
          <w:rFonts w:ascii="仿宋_GB2312" w:eastAsia="仿宋_GB2312" w:hAnsi="仿宋_GB2312" w:hint="eastAsia"/>
          <w:sz w:val="28"/>
          <w:u w:val="single"/>
        </w:rPr>
        <w:t>实训</w:t>
      </w:r>
      <w:r w:rsidR="008D0C75">
        <w:rPr>
          <w:rFonts w:ascii="仿宋_GB2312" w:eastAsia="仿宋_GB2312" w:hAnsi="仿宋_GB2312" w:hint="eastAsia"/>
          <w:sz w:val="28"/>
          <w:u w:val="single"/>
        </w:rPr>
        <w:t>软件</w:t>
      </w:r>
      <w:r w:rsidR="007E1CEF">
        <w:rPr>
          <w:rFonts w:ascii="仿宋_GB2312" w:eastAsia="仿宋_GB2312" w:hAnsi="仿宋_GB2312" w:hint="eastAsia"/>
          <w:sz w:val="28"/>
        </w:rPr>
        <w:t>采购</w:t>
      </w:r>
      <w:r w:rsidRPr="00465962">
        <w:rPr>
          <w:rFonts w:ascii="仿宋_GB2312" w:eastAsia="仿宋_GB2312" w:hAnsi="仿宋_GB2312" w:hint="eastAsia"/>
          <w:sz w:val="28"/>
        </w:rPr>
        <w:t>计划，</w:t>
      </w:r>
      <w:r w:rsidR="00AD3973" w:rsidRPr="00AD3973">
        <w:rPr>
          <w:rFonts w:ascii="仿宋_GB2312" w:eastAsia="仿宋_GB2312" w:hAnsi="仿宋_GB2312" w:hint="eastAsia"/>
          <w:sz w:val="28"/>
        </w:rPr>
        <w:t>我中心将通过公开招标的方式选定投标单位，现邀请贵公司参加该项目的投标。</w:t>
      </w:r>
      <w:bookmarkStart w:id="4" w:name="_GoBack"/>
      <w:bookmarkEnd w:id="4"/>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917ECA">
        <w:rPr>
          <w:rFonts w:ascii="仿宋_GB2312" w:eastAsia="仿宋_GB2312" w:hAnsi="仿宋_GB2312" w:hint="eastAsia"/>
          <w:sz w:val="28"/>
          <w:u w:val="single"/>
        </w:rPr>
        <w:t>国贸</w:t>
      </w:r>
      <w:r w:rsidR="008540DA">
        <w:rPr>
          <w:rFonts w:ascii="仿宋_GB2312" w:eastAsia="仿宋_GB2312" w:hAnsi="仿宋_GB2312" w:hint="eastAsia"/>
          <w:sz w:val="28"/>
          <w:u w:val="single"/>
        </w:rPr>
        <w:t>实</w:t>
      </w:r>
      <w:proofErr w:type="gramStart"/>
      <w:r w:rsidR="008540DA">
        <w:rPr>
          <w:rFonts w:ascii="仿宋_GB2312" w:eastAsia="仿宋_GB2312" w:hAnsi="仿宋_GB2312" w:hint="eastAsia"/>
          <w:sz w:val="28"/>
          <w:u w:val="single"/>
        </w:rPr>
        <w:t>训</w:t>
      </w:r>
      <w:r w:rsidR="00C629AB">
        <w:rPr>
          <w:rFonts w:ascii="仿宋_GB2312" w:eastAsia="仿宋_GB2312" w:hAnsi="仿宋_GB2312" w:hint="eastAsia"/>
          <w:sz w:val="28"/>
          <w:u w:val="single"/>
        </w:rPr>
        <w:t>软件</w:t>
      </w:r>
      <w:proofErr w:type="gramEnd"/>
      <w:r w:rsidR="007E1CEF">
        <w:rPr>
          <w:rFonts w:ascii="仿宋_GB2312" w:eastAsia="仿宋_GB2312" w:hAnsi="仿宋_GB2312" w:hint="eastAsia"/>
          <w:sz w:val="28"/>
          <w:u w:val="single"/>
        </w:rPr>
        <w:t>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8540DA">
        <w:rPr>
          <w:rFonts w:ascii="仿宋_GB2312" w:eastAsia="仿宋_GB2312" w:hAnsi="仿宋_GB2312" w:hint="eastAsia"/>
          <w:b/>
          <w:bCs/>
          <w:sz w:val="28"/>
        </w:rPr>
        <w:t>4</w:t>
      </w:r>
      <w:r w:rsidRPr="00465962">
        <w:rPr>
          <w:rFonts w:ascii="仿宋_GB2312" w:eastAsia="仿宋_GB2312" w:hAnsi="仿宋_GB2312" w:hint="eastAsia"/>
          <w:b/>
          <w:bCs/>
          <w:sz w:val="28"/>
        </w:rPr>
        <w:t>月</w:t>
      </w:r>
      <w:r w:rsidR="008540DA">
        <w:rPr>
          <w:rFonts w:ascii="仿宋_GB2312" w:eastAsia="仿宋_GB2312" w:hAnsi="仿宋_GB2312" w:hint="eastAsia"/>
          <w:b/>
          <w:bCs/>
          <w:sz w:val="28"/>
        </w:rPr>
        <w:t>2</w:t>
      </w:r>
      <w:r w:rsidR="009E0171">
        <w:rPr>
          <w:rFonts w:ascii="仿宋_GB2312" w:eastAsia="仿宋_GB2312" w:hAnsi="仿宋_GB2312" w:hint="eastAsia"/>
          <w:b/>
          <w:bCs/>
          <w:sz w:val="28"/>
        </w:rPr>
        <w:t>7</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lastRenderedPageBreak/>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w:t>
      </w:r>
      <w:r w:rsidRPr="00465962">
        <w:rPr>
          <w:rFonts w:ascii="仿宋" w:eastAsia="仿宋" w:hAnsi="仿宋" w:cs="仿宋" w:hint="eastAsia"/>
          <w:sz w:val="28"/>
          <w:szCs w:val="28"/>
        </w:rPr>
        <w:lastRenderedPageBreak/>
        <w:t>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E6082D" w:rsidRPr="000057E8" w:rsidRDefault="00E6082D" w:rsidP="00E6082D">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C14F04" w:rsidRPr="00C14F04">
        <w:rPr>
          <w:rFonts w:ascii="仿宋" w:eastAsia="仿宋" w:hAnsi="仿宋" w:cs="宋体" w:hint="eastAsia"/>
          <w:color w:val="000000"/>
          <w:kern w:val="0"/>
          <w:sz w:val="24"/>
        </w:rPr>
        <w:t>黄高余老师，15918770955</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tbl>
      <w:tblPr>
        <w:tblW w:w="0" w:type="auto"/>
        <w:jc w:val="center"/>
        <w:tblInd w:w="-2431" w:type="dxa"/>
        <w:tblLayout w:type="fixed"/>
        <w:tblLook w:val="0000" w:firstRow="0" w:lastRow="0" w:firstColumn="0" w:lastColumn="0" w:noHBand="0" w:noVBand="0"/>
      </w:tblPr>
      <w:tblGrid>
        <w:gridCol w:w="496"/>
        <w:gridCol w:w="1134"/>
        <w:gridCol w:w="7620"/>
        <w:gridCol w:w="426"/>
        <w:gridCol w:w="459"/>
      </w:tblGrid>
      <w:tr w:rsidR="00491A1E" w:rsidTr="00E23E9B">
        <w:trPr>
          <w:trHeight w:val="288"/>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jc w:val="center"/>
              <w:rPr>
                <w:rFonts w:ascii="宋体" w:hAnsi="宋体"/>
                <w:color w:val="000000"/>
                <w:kern w:val="0"/>
                <w:szCs w:val="21"/>
              </w:rPr>
            </w:pPr>
            <w:r>
              <w:rPr>
                <w:rFonts w:ascii="宋体" w:hAnsi="宋体" w:hint="eastAsia"/>
                <w:color w:val="000000"/>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pPr>
              <w:widowControl/>
              <w:jc w:val="center"/>
              <w:rPr>
                <w:rFonts w:ascii="宋体" w:hAnsi="宋体"/>
                <w:color w:val="000000"/>
                <w:kern w:val="0"/>
                <w:szCs w:val="21"/>
              </w:rPr>
            </w:pPr>
            <w:r>
              <w:rPr>
                <w:rFonts w:ascii="宋体" w:hAnsi="宋体" w:hint="eastAsia"/>
                <w:color w:val="000000"/>
                <w:kern w:val="0"/>
                <w:szCs w:val="21"/>
              </w:rPr>
              <w:t>名称</w:t>
            </w:r>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widowControl/>
              <w:jc w:val="center"/>
              <w:rPr>
                <w:rFonts w:ascii="宋体" w:hAnsi="宋体"/>
                <w:color w:val="000000"/>
                <w:kern w:val="0"/>
                <w:szCs w:val="21"/>
              </w:rPr>
            </w:pPr>
            <w:r>
              <w:rPr>
                <w:rFonts w:ascii="宋体" w:hAnsi="宋体" w:hint="eastAsia"/>
                <w:color w:val="000000"/>
                <w:kern w:val="0"/>
                <w:szCs w:val="21"/>
              </w:rPr>
              <w:t>软件技术参数</w:t>
            </w:r>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jc w:val="center"/>
              <w:rPr>
                <w:rFonts w:ascii="宋体" w:hAnsi="宋体"/>
                <w:color w:val="000000"/>
                <w:kern w:val="0"/>
                <w:szCs w:val="21"/>
              </w:rPr>
            </w:pPr>
            <w:r>
              <w:rPr>
                <w:rFonts w:ascii="宋体" w:hAnsi="宋体" w:hint="eastAsia"/>
                <w:color w:val="000000"/>
                <w:kern w:val="0"/>
                <w:szCs w:val="21"/>
              </w:rPr>
              <w:t>单位</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jc w:val="center"/>
              <w:rPr>
                <w:rFonts w:ascii="宋体" w:hAnsi="宋体"/>
                <w:color w:val="000000"/>
                <w:kern w:val="0"/>
                <w:szCs w:val="21"/>
              </w:rPr>
            </w:pPr>
            <w:r>
              <w:rPr>
                <w:rFonts w:ascii="宋体" w:hAnsi="宋体" w:hint="eastAsia"/>
                <w:color w:val="000000"/>
                <w:kern w:val="0"/>
                <w:szCs w:val="21"/>
              </w:rPr>
              <w:t>数量</w:t>
            </w:r>
          </w:p>
        </w:tc>
      </w:tr>
      <w:tr w:rsidR="00491A1E" w:rsidTr="00E23E9B">
        <w:trPr>
          <w:trHeight w:val="111"/>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11" w:lineRule="atLeast"/>
              <w:jc w:val="center"/>
              <w:rPr>
                <w:rFonts w:ascii="宋体" w:hAnsi="宋体"/>
                <w:color w:val="000000"/>
                <w:kern w:val="0"/>
                <w:szCs w:val="21"/>
              </w:rPr>
            </w:pPr>
            <w:r>
              <w:rPr>
                <w:rFonts w:ascii="宋体" w:hAnsi="宋体" w:hint="eastAsia"/>
                <w:color w:val="000000"/>
                <w:kern w:val="0"/>
                <w:szCs w:val="21"/>
              </w:rPr>
              <w:t>1</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pPr>
              <w:rPr>
                <w:rFonts w:ascii="宋体" w:hAnsi="宋体"/>
                <w:color w:val="000000"/>
                <w:kern w:val="0"/>
                <w:szCs w:val="21"/>
              </w:rPr>
            </w:pPr>
            <w:r>
              <w:rPr>
                <w:rFonts w:ascii="宋体" w:hAnsi="宋体" w:hint="eastAsia"/>
                <w:color w:val="000000"/>
                <w:kern w:val="0"/>
                <w:szCs w:val="21"/>
              </w:rPr>
              <w:t>国际物流3D系统</w:t>
            </w:r>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outlineLvl w:val="0"/>
              <w:rPr>
                <w:rFonts w:ascii="宋体" w:hAnsi="宋体"/>
                <w:b/>
                <w:szCs w:val="21"/>
              </w:rPr>
            </w:pPr>
            <w:r>
              <w:rPr>
                <w:rFonts w:ascii="宋体" w:hAnsi="宋体" w:hint="eastAsia"/>
                <w:b/>
                <w:szCs w:val="21"/>
              </w:rPr>
              <w:t>一、技术要求：</w:t>
            </w:r>
          </w:p>
          <w:p w:rsidR="00491A1E" w:rsidRDefault="00491A1E" w:rsidP="008C2DBE">
            <w:pPr>
              <w:rPr>
                <w:rFonts w:ascii="宋体" w:hAnsi="宋体"/>
                <w:szCs w:val="21"/>
              </w:rPr>
            </w:pPr>
            <w:r>
              <w:rPr>
                <w:rFonts w:ascii="宋体" w:hAnsi="宋体" w:hint="eastAsia"/>
                <w:szCs w:val="21"/>
              </w:rPr>
              <w:t>(1)★本平台包含在一个完整的3D虚拟城市之中，该3D虚拟城市是由一系列虚拟商务公司组成，各项实</w:t>
            </w:r>
            <w:proofErr w:type="gramStart"/>
            <w:r>
              <w:rPr>
                <w:rFonts w:ascii="宋体" w:hAnsi="宋体" w:hint="eastAsia"/>
                <w:szCs w:val="21"/>
              </w:rPr>
              <w:t>训项目</w:t>
            </w:r>
            <w:proofErr w:type="gramEnd"/>
            <w:r>
              <w:rPr>
                <w:rFonts w:ascii="宋体" w:hAnsi="宋体" w:hint="eastAsia"/>
                <w:szCs w:val="21"/>
              </w:rPr>
              <w:t>在此基础上进行实训操作，各项实训课程都是在“虚拟公司”里面进行的。各虚拟商务公司包括企业组织机构、企业管理信息系统、企业外部虚拟商务环境（银行、税务局、海关、物流等等）组成。平台能支持多个模拟公司同时在线运营，满足（院校）模拟公司之间的业务往来，以及与外围的企事业单位（如工商税务银行等机构）的业务往来。</w:t>
            </w:r>
          </w:p>
          <w:p w:rsidR="00491A1E" w:rsidRDefault="00491A1E" w:rsidP="008C2DBE">
            <w:pPr>
              <w:rPr>
                <w:rFonts w:ascii="宋体" w:hAnsi="宋体"/>
                <w:szCs w:val="21"/>
              </w:rPr>
            </w:pPr>
            <w:r>
              <w:rPr>
                <w:rFonts w:ascii="宋体" w:hAnsi="宋体" w:hint="eastAsia"/>
                <w:szCs w:val="21"/>
              </w:rPr>
              <w:t>（2）★货代与报关</w:t>
            </w:r>
            <w:proofErr w:type="gramStart"/>
            <w:r>
              <w:rPr>
                <w:rFonts w:ascii="宋体" w:hAnsi="宋体" w:hint="eastAsia"/>
                <w:szCs w:val="21"/>
              </w:rPr>
              <w:t>险企业</w:t>
            </w:r>
            <w:proofErr w:type="gramEnd"/>
            <w:r>
              <w:rPr>
                <w:rFonts w:ascii="宋体" w:hAnsi="宋体" w:hint="eastAsia"/>
                <w:szCs w:val="21"/>
              </w:rPr>
              <w:t>模拟实</w:t>
            </w:r>
            <w:proofErr w:type="gramStart"/>
            <w:r>
              <w:rPr>
                <w:rFonts w:ascii="宋体" w:hAnsi="宋体" w:hint="eastAsia"/>
                <w:szCs w:val="21"/>
              </w:rPr>
              <w:t>训系统</w:t>
            </w:r>
            <w:proofErr w:type="gramEnd"/>
            <w:r>
              <w:rPr>
                <w:rFonts w:ascii="宋体" w:hAnsi="宋体" w:hint="eastAsia"/>
                <w:szCs w:val="21"/>
              </w:rPr>
              <w:t>所涉及到众多企业增均包含在上述3D虚拟城市之中，具体分布于城市中的众多区域,企业类型包括货代企业、报关企业、报检企业、港口码头、集装箱堆场、机场、航站楼、制造工厂、运输公司、超市卖场、居民生活等。包含一个完整的货代与报关流程及不少于上述11种类型企业的真实场景。系统高度仿真现实中的各种企业场景、业务单据、企业信息资料、业务实际操作等，具有友好的录入界面。在学生实训时展示实际各种企业任务、岗位角色、业务流程，可以让在校学生在电脑前通过3D直观形式扮演企业不同的岗位角色，完成企业业务，同时还可以多人同时组建一个或多个团队模拟整个企业，完成一个企业的所有业务流程；</w:t>
            </w:r>
          </w:p>
          <w:p w:rsidR="00491A1E" w:rsidRDefault="00491A1E" w:rsidP="008C2DBE">
            <w:pPr>
              <w:rPr>
                <w:rFonts w:ascii="宋体" w:hAnsi="宋体"/>
                <w:szCs w:val="21"/>
              </w:rPr>
            </w:pPr>
            <w:r>
              <w:rPr>
                <w:rFonts w:ascii="宋体" w:hAnsi="宋体" w:hint="eastAsia"/>
                <w:szCs w:val="21"/>
              </w:rPr>
              <w:t>（3）系统所有3D 角色能按照角色扮演的方式单独登录系统并实操该角色相对应的业务流程及岗位职责工作。在上述角色扮演实操时，全部角色实时在同一网络环境、同一场景中进行实时互动操作，包括浏览对方、单据传递与交接、任务交互等；</w:t>
            </w:r>
          </w:p>
          <w:p w:rsidR="00491A1E" w:rsidRDefault="00491A1E" w:rsidP="008C2DBE">
            <w:pPr>
              <w:rPr>
                <w:rFonts w:ascii="宋体" w:hAnsi="宋体"/>
                <w:szCs w:val="21"/>
              </w:rPr>
            </w:pPr>
            <w:r>
              <w:rPr>
                <w:rFonts w:ascii="宋体" w:hAnsi="宋体" w:hint="eastAsia"/>
                <w:szCs w:val="21"/>
              </w:rPr>
              <w:t>（4）系统中所虚拟的各种类型企业必须是参照现实中的企业实景。实</w:t>
            </w:r>
            <w:proofErr w:type="gramStart"/>
            <w:r>
              <w:rPr>
                <w:rFonts w:ascii="宋体" w:hAnsi="宋体" w:hint="eastAsia"/>
                <w:szCs w:val="21"/>
              </w:rPr>
              <w:t>训模式</w:t>
            </w:r>
            <w:proofErr w:type="gramEnd"/>
            <w:r>
              <w:rPr>
                <w:rFonts w:ascii="宋体" w:hAnsi="宋体" w:hint="eastAsia"/>
                <w:szCs w:val="21"/>
              </w:rPr>
              <w:t>是基于RPG角色扮演、允许实</w:t>
            </w:r>
            <w:proofErr w:type="gramStart"/>
            <w:r>
              <w:rPr>
                <w:rFonts w:ascii="宋体" w:hAnsi="宋体" w:hint="eastAsia"/>
                <w:szCs w:val="21"/>
              </w:rPr>
              <w:t>训对象</w:t>
            </w:r>
            <w:proofErr w:type="gramEnd"/>
            <w:r>
              <w:rPr>
                <w:rFonts w:ascii="宋体" w:hAnsi="宋体" w:hint="eastAsia"/>
                <w:szCs w:val="21"/>
              </w:rPr>
              <w:t>以各个角色登录，3D人物能显示角色名称或学号，并能自由行走，由学生自行控制，并能任意以第一或第三人称视角方式进行控制及显示的3D实训模式，不是场景浏览的虚拟现实（VR）模式，或者用第三方物流软件链接3D视频片段的模式。</w:t>
            </w:r>
          </w:p>
          <w:p w:rsidR="00491A1E" w:rsidRDefault="00491A1E" w:rsidP="008C2DBE">
            <w:pPr>
              <w:outlineLvl w:val="0"/>
              <w:rPr>
                <w:rFonts w:ascii="宋体" w:hAnsi="宋体"/>
                <w:b/>
                <w:szCs w:val="21"/>
              </w:rPr>
            </w:pPr>
            <w:r>
              <w:rPr>
                <w:rFonts w:ascii="宋体" w:hAnsi="宋体" w:hint="eastAsia"/>
                <w:b/>
                <w:szCs w:val="21"/>
              </w:rPr>
              <w:t>二、功能要求：</w:t>
            </w:r>
          </w:p>
          <w:p w:rsidR="00491A1E" w:rsidRDefault="00491A1E" w:rsidP="008C2DBE">
            <w:pPr>
              <w:rPr>
                <w:rFonts w:ascii="宋体" w:hAnsi="宋体"/>
                <w:szCs w:val="21"/>
              </w:rPr>
            </w:pPr>
            <w:r>
              <w:rPr>
                <w:rFonts w:ascii="宋体" w:hAnsi="宋体" w:hint="eastAsia"/>
                <w:szCs w:val="21"/>
              </w:rPr>
              <w:t>（1）总体要求：系统支持完整的货代与报关企业流程，包括空运进口、空运出口、海运进口、海运出口、专业报关企业业务流程等功能。</w:t>
            </w:r>
          </w:p>
          <w:p w:rsidR="00491A1E" w:rsidRDefault="00491A1E" w:rsidP="008C2DBE">
            <w:pPr>
              <w:rPr>
                <w:rFonts w:ascii="宋体" w:hAnsi="宋体"/>
                <w:szCs w:val="21"/>
              </w:rPr>
            </w:pPr>
            <w:r>
              <w:rPr>
                <w:rFonts w:ascii="宋体" w:hAnsi="宋体" w:hint="eastAsia"/>
                <w:szCs w:val="21"/>
              </w:rPr>
              <w:t>（2）系统组成不少于下述10种以上企业类型：包括货代企业、报关企业、报检企业、港口码头、集装箱堆场、机场、航站楼、制造工厂、运输公司、超市卖场、居民生活等。共同组成一个完整的货代与报关业务流程及上述各种类型企业的真实场景。</w:t>
            </w:r>
          </w:p>
          <w:p w:rsidR="00491A1E" w:rsidRDefault="00491A1E" w:rsidP="008C2DBE">
            <w:pPr>
              <w:rPr>
                <w:rFonts w:ascii="宋体" w:hAnsi="宋体"/>
                <w:szCs w:val="21"/>
              </w:rPr>
            </w:pPr>
            <w:r>
              <w:rPr>
                <w:rFonts w:ascii="宋体" w:hAnsi="宋体" w:hint="eastAsia"/>
                <w:szCs w:val="21"/>
              </w:rPr>
              <w:t>（3）系统可以模拟不少于以下企业角色和教学角色：关务主任、出口关务员、进口关务员、</w:t>
            </w:r>
            <w:proofErr w:type="gramStart"/>
            <w:r>
              <w:rPr>
                <w:rFonts w:ascii="宋体" w:hAnsi="宋体" w:hint="eastAsia"/>
                <w:szCs w:val="21"/>
              </w:rPr>
              <w:t>加贸关务</w:t>
            </w:r>
            <w:proofErr w:type="gramEnd"/>
            <w:r>
              <w:rPr>
                <w:rFonts w:ascii="宋体" w:hAnsi="宋体" w:hint="eastAsia"/>
                <w:szCs w:val="21"/>
              </w:rPr>
              <w:t>员、商务文员、客服、文件员、</w:t>
            </w:r>
            <w:proofErr w:type="gramStart"/>
            <w:r>
              <w:rPr>
                <w:rFonts w:ascii="宋体" w:hAnsi="宋体" w:hint="eastAsia"/>
                <w:szCs w:val="21"/>
              </w:rPr>
              <w:t>操作部</w:t>
            </w:r>
            <w:proofErr w:type="gramEnd"/>
            <w:r>
              <w:rPr>
                <w:rFonts w:ascii="宋体" w:hAnsi="宋体" w:hint="eastAsia"/>
                <w:szCs w:val="21"/>
              </w:rPr>
              <w:t>操作员、报关员、报检员、调度员、拖车司机、出口部操作员、加贸科科长、</w:t>
            </w:r>
            <w:proofErr w:type="gramStart"/>
            <w:r>
              <w:rPr>
                <w:rFonts w:ascii="宋体" w:hAnsi="宋体" w:hint="eastAsia"/>
                <w:szCs w:val="21"/>
              </w:rPr>
              <w:t>通关科</w:t>
            </w:r>
            <w:proofErr w:type="gramEnd"/>
            <w:r>
              <w:rPr>
                <w:rFonts w:ascii="宋体" w:hAnsi="宋体" w:hint="eastAsia"/>
                <w:szCs w:val="21"/>
              </w:rPr>
              <w:t>科长、查验科科</w:t>
            </w:r>
            <w:r>
              <w:rPr>
                <w:rFonts w:ascii="宋体" w:hAnsi="宋体" w:hint="eastAsia"/>
                <w:szCs w:val="21"/>
              </w:rPr>
              <w:lastRenderedPageBreak/>
              <w:t>长、检务员。</w:t>
            </w:r>
          </w:p>
          <w:p w:rsidR="00491A1E" w:rsidRDefault="00491A1E" w:rsidP="008C2DBE">
            <w:pPr>
              <w:rPr>
                <w:rFonts w:ascii="宋体" w:hAnsi="宋体"/>
                <w:szCs w:val="21"/>
              </w:rPr>
            </w:pPr>
            <w:r>
              <w:rPr>
                <w:rFonts w:ascii="宋体" w:hAnsi="宋体" w:hint="eastAsia"/>
                <w:szCs w:val="21"/>
              </w:rPr>
              <w:t>（4）具体功能,要求能进行下述流程的实训：</w:t>
            </w:r>
          </w:p>
          <w:p w:rsidR="00491A1E" w:rsidRDefault="00491A1E" w:rsidP="008C2DBE">
            <w:pPr>
              <w:rPr>
                <w:rFonts w:ascii="宋体" w:hAnsi="宋体"/>
                <w:szCs w:val="21"/>
              </w:rPr>
            </w:pPr>
            <w:r>
              <w:rPr>
                <w:rFonts w:ascii="宋体" w:hAnsi="宋体" w:hint="eastAsia"/>
                <w:szCs w:val="21"/>
              </w:rPr>
              <w:t>A:基础单证：包括缮制产地证、拟定销售合同书、缮制出境货物报检单、填制出口货物报关单等功能，使学生掌握了解各单证的填写及制作。</w:t>
            </w:r>
          </w:p>
          <w:p w:rsidR="00491A1E" w:rsidRDefault="00491A1E" w:rsidP="008C2DBE">
            <w:pPr>
              <w:rPr>
                <w:rFonts w:ascii="宋体" w:hAnsi="宋体"/>
                <w:szCs w:val="21"/>
              </w:rPr>
            </w:pPr>
            <w:r>
              <w:rPr>
                <w:rFonts w:ascii="宋体" w:hAnsi="宋体" w:hint="eastAsia"/>
                <w:szCs w:val="21"/>
              </w:rPr>
              <w:t>B：业务操作：包括加工贸易合同备案、出口报检、进口报检、进口报关、出口报关、进口申办、出口申办等实训操作项目，使学生掌握各业务的操作流程</w:t>
            </w:r>
            <w:proofErr w:type="gramStart"/>
            <w:r>
              <w:rPr>
                <w:rFonts w:ascii="宋体" w:hAnsi="宋体" w:hint="eastAsia"/>
                <w:szCs w:val="21"/>
              </w:rPr>
              <w:t>保注意</w:t>
            </w:r>
            <w:proofErr w:type="gramEnd"/>
            <w:r>
              <w:rPr>
                <w:rFonts w:ascii="宋体" w:hAnsi="宋体" w:hint="eastAsia"/>
                <w:szCs w:val="21"/>
              </w:rPr>
              <w:t>事项。</w:t>
            </w:r>
          </w:p>
          <w:p w:rsidR="00491A1E" w:rsidRDefault="00491A1E" w:rsidP="008C2DBE">
            <w:pPr>
              <w:rPr>
                <w:rFonts w:ascii="宋体" w:hAnsi="宋体"/>
                <w:szCs w:val="21"/>
              </w:rPr>
            </w:pPr>
            <w:r>
              <w:rPr>
                <w:rFonts w:ascii="宋体" w:hAnsi="宋体" w:hint="eastAsia"/>
                <w:szCs w:val="21"/>
              </w:rPr>
              <w:t>C：综合实训：要求能模拟完整的国际货代与报关企业作业流程。</w:t>
            </w:r>
          </w:p>
          <w:p w:rsidR="00491A1E" w:rsidRDefault="00491A1E" w:rsidP="008C2DBE">
            <w:pPr>
              <w:outlineLvl w:val="0"/>
              <w:rPr>
                <w:rFonts w:ascii="宋体" w:hAnsi="宋体"/>
                <w:szCs w:val="21"/>
              </w:rPr>
            </w:pPr>
            <w:r>
              <w:rPr>
                <w:rFonts w:ascii="宋体" w:hAnsi="宋体" w:hint="eastAsia"/>
                <w:szCs w:val="21"/>
              </w:rPr>
              <w:t>四、其它要求：</w:t>
            </w:r>
          </w:p>
          <w:p w:rsidR="00491A1E" w:rsidRDefault="00491A1E" w:rsidP="008C2DBE">
            <w:pPr>
              <w:rPr>
                <w:rFonts w:ascii="宋体" w:hAnsi="宋体"/>
                <w:szCs w:val="21"/>
              </w:rPr>
            </w:pPr>
            <w:r>
              <w:rPr>
                <w:rFonts w:ascii="宋体" w:hAnsi="宋体" w:hint="eastAsia"/>
                <w:szCs w:val="21"/>
              </w:rPr>
              <w:t>★（1）要求本系统是基于平台进行开发而成，能同时进入多个企业,平台能同时模拟不少于3家以上实体仓储企业的操作，能现场进入场景，并随机选择一家企业演示其业务流程；</w:t>
            </w:r>
          </w:p>
          <w:p w:rsidR="00491A1E" w:rsidRDefault="00491A1E" w:rsidP="008C2DBE">
            <w:pPr>
              <w:rPr>
                <w:rFonts w:ascii="宋体" w:hAnsi="宋体"/>
                <w:szCs w:val="21"/>
              </w:rPr>
            </w:pPr>
            <w:r>
              <w:rPr>
                <w:rFonts w:ascii="宋体" w:hAnsi="宋体" w:hint="eastAsia"/>
                <w:szCs w:val="21"/>
              </w:rPr>
              <w:t>（2）以确保本实训基地所有子系统能在同一平台上运行，最终可用于基于专业群的综合实训。要求产品能够用于下述多个层次的开发及未来升级扩展，能支持：单角色实训操作、多角色同时交互实训操作、多角色基于同一平台上且具备工商、税务等公共服务机构上的创业经营实训、多家企业多个角色基于同一平台上能共同运营并自动评估财务结果等四种实训模式。（现场提供此4种实</w:t>
            </w:r>
            <w:proofErr w:type="gramStart"/>
            <w:r>
              <w:rPr>
                <w:rFonts w:ascii="宋体" w:hAnsi="宋体" w:hint="eastAsia"/>
                <w:szCs w:val="21"/>
              </w:rPr>
              <w:t>训模式</w:t>
            </w:r>
            <w:proofErr w:type="gramEnd"/>
            <w:r>
              <w:rPr>
                <w:rFonts w:ascii="宋体" w:hAnsi="宋体" w:hint="eastAsia"/>
                <w:szCs w:val="21"/>
              </w:rPr>
              <w:t>的录像供评委验证）；</w:t>
            </w:r>
          </w:p>
          <w:p w:rsidR="00491A1E" w:rsidRDefault="00491A1E" w:rsidP="008C2DBE">
            <w:pPr>
              <w:rPr>
                <w:rFonts w:ascii="宋体" w:hAnsi="宋体"/>
                <w:szCs w:val="21"/>
              </w:rPr>
            </w:pPr>
            <w:r>
              <w:rPr>
                <w:rFonts w:ascii="宋体" w:hAnsi="宋体" w:hint="eastAsia"/>
                <w:szCs w:val="21"/>
              </w:rPr>
              <w:t>★（3）投标文件必须提供一份基于3D虚拟城市平面布局图基础上的运输环节示意图，清楚标明：超市、大卖场、仓库、运输企业、写字楼、配送中心、港口、码头、机场、货运市场、批发市场等整个运输环节企业所处的位置，以及相互间的流程对应示意图，同时，在现场进行平台演示或提供完整操作录像以便评委进行验证。</w:t>
            </w:r>
          </w:p>
          <w:p w:rsidR="00491A1E" w:rsidRDefault="00491A1E" w:rsidP="008C2DBE">
            <w:pPr>
              <w:rPr>
                <w:rFonts w:ascii="宋体" w:hAnsi="宋体"/>
                <w:szCs w:val="21"/>
              </w:rPr>
            </w:pPr>
            <w:r>
              <w:rPr>
                <w:rFonts w:ascii="宋体" w:hAnsi="宋体" w:hint="eastAsia"/>
                <w:szCs w:val="21"/>
              </w:rPr>
              <w:t>★（4）投标文件必须提供本系统主功能介绍说明及上述14个角色的登录界面及各角色的主要工作任务菜单的屏幕截图，同时必须提供上述角色操作的完整操作录像。</w:t>
            </w:r>
          </w:p>
          <w:p w:rsidR="00491A1E" w:rsidRDefault="00491A1E" w:rsidP="008C2DBE">
            <w:pPr>
              <w:rPr>
                <w:rFonts w:ascii="宋体" w:hAnsi="宋体"/>
                <w:szCs w:val="21"/>
              </w:rPr>
            </w:pPr>
            <w:r>
              <w:rPr>
                <w:rFonts w:ascii="宋体" w:hAnsi="宋体" w:hint="eastAsia"/>
                <w:szCs w:val="21"/>
              </w:rPr>
              <w:t>★（5）产品成熟、稳定，有成功案例（以合同为准）、能提供《3D开发平台》产品登记证书。</w:t>
            </w:r>
          </w:p>
          <w:p w:rsidR="00491A1E" w:rsidRDefault="00491A1E" w:rsidP="008C2DBE">
            <w:pPr>
              <w:rPr>
                <w:rFonts w:ascii="宋体" w:hAnsi="宋体"/>
                <w:szCs w:val="21"/>
              </w:rPr>
            </w:pPr>
            <w:r>
              <w:rPr>
                <w:rFonts w:ascii="宋体" w:hAnsi="宋体" w:hint="eastAsia"/>
                <w:szCs w:val="21"/>
              </w:rPr>
              <w:t>★（6）投标时必须提供符合招标参数要求的对应《产品使用手册》</w:t>
            </w:r>
            <w:r w:rsidR="0036638D">
              <w:rPr>
                <w:rFonts w:ascii="宋体" w:hAnsi="宋体" w:hint="eastAsia"/>
                <w:szCs w:val="21"/>
              </w:rPr>
              <w:t>和配套教材</w:t>
            </w:r>
            <w:r>
              <w:rPr>
                <w:rFonts w:ascii="宋体" w:hAnsi="宋体" w:hint="eastAsia"/>
                <w:szCs w:val="21"/>
              </w:rPr>
              <w:t>。</w:t>
            </w:r>
          </w:p>
          <w:p w:rsidR="00491A1E" w:rsidRDefault="00491A1E" w:rsidP="008C2DBE">
            <w:pPr>
              <w:rPr>
                <w:rFonts w:ascii="宋体" w:hAnsi="宋体"/>
                <w:szCs w:val="21"/>
              </w:rPr>
            </w:pPr>
            <w:r>
              <w:rPr>
                <w:rFonts w:ascii="宋体" w:hAnsi="宋体" w:hint="eastAsia"/>
                <w:szCs w:val="21"/>
              </w:rPr>
              <w:t>★非自主研发产品必须提供制造商授权函</w:t>
            </w:r>
          </w:p>
          <w:p w:rsidR="00491A1E" w:rsidRDefault="00491A1E" w:rsidP="008C2DBE">
            <w:pPr>
              <w:rPr>
                <w:rFonts w:ascii="宋体" w:hAnsi="宋体"/>
                <w:szCs w:val="21"/>
              </w:rPr>
            </w:pPr>
            <w:r>
              <w:rPr>
                <w:rFonts w:ascii="宋体" w:hAnsi="宋体" w:hint="eastAsia"/>
                <w:szCs w:val="21"/>
              </w:rPr>
              <w:t>备注：带★号必须满足，否则</w:t>
            </w:r>
            <w:proofErr w:type="gramStart"/>
            <w:r>
              <w:rPr>
                <w:rFonts w:ascii="宋体" w:hAnsi="宋体" w:hint="eastAsia"/>
                <w:szCs w:val="21"/>
              </w:rPr>
              <w:t>做废标处理</w:t>
            </w:r>
            <w:proofErr w:type="gramEnd"/>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11" w:lineRule="atLeast"/>
              <w:jc w:val="center"/>
              <w:rPr>
                <w:rFonts w:ascii="宋体" w:hAnsi="宋体"/>
                <w:color w:val="000000"/>
                <w:kern w:val="0"/>
                <w:szCs w:val="21"/>
              </w:rPr>
            </w:pPr>
            <w:r>
              <w:rPr>
                <w:rFonts w:ascii="宋体" w:hAnsi="宋体" w:hint="eastAsia"/>
                <w:color w:val="000000"/>
                <w:kern w:val="0"/>
                <w:szCs w:val="21"/>
              </w:rPr>
              <w:lastRenderedPageBreak/>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11" w:lineRule="atLeast"/>
              <w:jc w:val="center"/>
              <w:rPr>
                <w:rFonts w:ascii="宋体" w:hAnsi="宋体"/>
                <w:color w:val="000000"/>
                <w:kern w:val="0"/>
                <w:szCs w:val="21"/>
              </w:rPr>
            </w:pPr>
            <w:r>
              <w:rPr>
                <w:rFonts w:ascii="宋体" w:hAnsi="宋体" w:hint="eastAsia"/>
                <w:color w:val="000000"/>
                <w:kern w:val="0"/>
                <w:szCs w:val="21"/>
              </w:rPr>
              <w:t>1</w:t>
            </w:r>
          </w:p>
        </w:tc>
      </w:tr>
      <w:tr w:rsidR="00491A1E" w:rsidTr="00E23E9B">
        <w:trPr>
          <w:trHeight w:val="179"/>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2</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r>
              <w:rPr>
                <w:rFonts w:hint="eastAsia"/>
              </w:rPr>
              <w:t>进出口报关报检实</w:t>
            </w:r>
            <w:proofErr w:type="gramStart"/>
            <w:r>
              <w:rPr>
                <w:rFonts w:hint="eastAsia"/>
              </w:rPr>
              <w:t>训教学软件</w:t>
            </w:r>
            <w:proofErr w:type="gramEnd"/>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jc w:val="left"/>
              <w:rPr>
                <w:rFonts w:ascii="宋体" w:hAnsi="宋体"/>
                <w:szCs w:val="21"/>
              </w:rPr>
            </w:pPr>
            <w:r>
              <w:rPr>
                <w:rFonts w:ascii="宋体" w:hAnsi="宋体" w:hint="eastAsia"/>
                <w:szCs w:val="21"/>
              </w:rPr>
              <w:t>1.系统基于.NET技术和B/S结构开发模式开发，分层结构开发模式，系统后台数据设置灵活，老师可完全重新设置新的模拟实验数据。</w:t>
            </w:r>
            <w:r w:rsidR="0036638D" w:rsidRPr="0036638D">
              <w:rPr>
                <w:rFonts w:ascii="宋体" w:hAnsi="宋体" w:hint="eastAsia"/>
                <w:szCs w:val="21"/>
              </w:rPr>
              <w:t>同时，应该不论校园网和校外网都应该有相应的端口可以登录进行操作。</w:t>
            </w:r>
          </w:p>
          <w:p w:rsidR="00491A1E" w:rsidRDefault="00491A1E" w:rsidP="008C2DBE">
            <w:pPr>
              <w:jc w:val="left"/>
              <w:rPr>
                <w:rFonts w:ascii="宋体" w:hAnsi="宋体"/>
                <w:szCs w:val="21"/>
              </w:rPr>
            </w:pPr>
            <w:r>
              <w:rPr>
                <w:rFonts w:ascii="宋体" w:hAnsi="宋体" w:hint="eastAsia"/>
                <w:szCs w:val="21"/>
              </w:rPr>
              <w:t>2.系统必须包含管理员端、教师端和学生端三个权限，各端口工作界面相互独立，便于教学管理。</w:t>
            </w:r>
          </w:p>
          <w:p w:rsidR="00491A1E" w:rsidRDefault="00491A1E" w:rsidP="008C2DBE">
            <w:pPr>
              <w:jc w:val="left"/>
              <w:rPr>
                <w:rFonts w:ascii="宋体" w:hAnsi="宋体"/>
                <w:szCs w:val="21"/>
              </w:rPr>
            </w:pPr>
            <w:r>
              <w:rPr>
                <w:rFonts w:ascii="宋体" w:hAnsi="宋体" w:hint="eastAsia"/>
                <w:szCs w:val="21"/>
              </w:rPr>
              <w:t>3.管理员的主要功能是负责教师用户的管理、学生用户的审核和系统数据的维护、备份工作。包含教师管理、学生管理、数据备份、教师请求、系统维护和自身资料维护的五大模块。</w:t>
            </w:r>
          </w:p>
          <w:p w:rsidR="00491A1E" w:rsidRDefault="00491A1E" w:rsidP="008C2DBE">
            <w:pPr>
              <w:jc w:val="left"/>
              <w:rPr>
                <w:rFonts w:ascii="宋体" w:hAnsi="宋体"/>
                <w:szCs w:val="21"/>
              </w:rPr>
            </w:pPr>
            <w:r>
              <w:rPr>
                <w:rFonts w:ascii="宋体" w:hAnsi="宋体" w:hint="eastAsia"/>
                <w:szCs w:val="21"/>
              </w:rPr>
              <w:t>4.教师端包含班级管理、用户管理、用户审核、数据备份、公告管理、在线交流、业务知识管理、基础数据、实验管理、考核管理和个人信息等模块。其中，系统内置了大量的基础数据，如：海关进出口关税税则（HS编码）、实验商品、贸易对象、监管证件代码、监管方式代码、征</w:t>
            </w:r>
            <w:proofErr w:type="gramStart"/>
            <w:r>
              <w:rPr>
                <w:rFonts w:ascii="宋体" w:hAnsi="宋体" w:hint="eastAsia"/>
                <w:szCs w:val="21"/>
              </w:rPr>
              <w:t>免性质</w:t>
            </w:r>
            <w:proofErr w:type="gramEnd"/>
            <w:r>
              <w:rPr>
                <w:rFonts w:ascii="宋体" w:hAnsi="宋体" w:hint="eastAsia"/>
                <w:szCs w:val="21"/>
              </w:rPr>
              <w:t>代码、国家地区代码、城市、港口、关区代码、汇率、货币代码、低值辅料商品、加工贸易禁止类商品、限制进口类可用作原料的固体废物目录、两用物项和技术进出口许可证管理目录。</w:t>
            </w:r>
          </w:p>
          <w:p w:rsidR="00491A1E" w:rsidRDefault="00491A1E" w:rsidP="008C2DBE">
            <w:pPr>
              <w:jc w:val="left"/>
              <w:rPr>
                <w:rFonts w:ascii="宋体" w:hAnsi="宋体"/>
                <w:szCs w:val="21"/>
              </w:rPr>
            </w:pPr>
            <w:r>
              <w:rPr>
                <w:rFonts w:ascii="宋体" w:hAnsi="宋体" w:hint="eastAsia"/>
                <w:szCs w:val="21"/>
              </w:rPr>
              <w:lastRenderedPageBreak/>
              <w:t>★5.教师在添加实验商品、选择贸易方式建立实验和开放实验后，学生才可以进入实验端。实验端包含外贸公司和报关行两部分，学生先在外贸公司签订合同，进入实验获取任务、填写装箱单、商业发票、进出口货物报关单等。然后进入报关行填写报关委托书、发票、装箱单、核销单、监管条件所需要的单据等。</w:t>
            </w:r>
          </w:p>
          <w:p w:rsidR="00491A1E" w:rsidRDefault="00491A1E" w:rsidP="008C2DBE">
            <w:pPr>
              <w:jc w:val="left"/>
              <w:rPr>
                <w:rFonts w:ascii="宋体" w:hAnsi="宋体"/>
                <w:szCs w:val="21"/>
              </w:rPr>
            </w:pPr>
            <w:r>
              <w:rPr>
                <w:rFonts w:ascii="宋体" w:hAnsi="宋体" w:hint="eastAsia"/>
                <w:szCs w:val="21"/>
              </w:rPr>
              <w:t>★6.系统提供完整的HS编码，详细的监管证件代码、监管方式代码、征</w:t>
            </w:r>
            <w:proofErr w:type="gramStart"/>
            <w:r>
              <w:rPr>
                <w:rFonts w:ascii="宋体" w:hAnsi="宋体" w:hint="eastAsia"/>
                <w:szCs w:val="21"/>
              </w:rPr>
              <w:t>免性质</w:t>
            </w:r>
            <w:proofErr w:type="gramEnd"/>
            <w:r>
              <w:rPr>
                <w:rFonts w:ascii="宋体" w:hAnsi="宋体" w:hint="eastAsia"/>
                <w:szCs w:val="21"/>
              </w:rPr>
              <w:t>代码、国家地区代码、城市代码、关区代码、港口、城市、货币代码等。学生在做报关实验的同时，很好的拓展了相关的知识。</w:t>
            </w:r>
          </w:p>
          <w:p w:rsidR="00491A1E" w:rsidRDefault="00491A1E" w:rsidP="008C2DBE">
            <w:pPr>
              <w:jc w:val="left"/>
              <w:rPr>
                <w:rFonts w:ascii="宋体" w:hAnsi="宋体"/>
                <w:szCs w:val="21"/>
              </w:rPr>
            </w:pPr>
            <w:r>
              <w:rPr>
                <w:rFonts w:ascii="宋体" w:hAnsi="宋体" w:hint="eastAsia"/>
                <w:szCs w:val="21"/>
              </w:rPr>
              <w:t>7.软件整合《中华人民共和国海关法》、《报关实务》、学校的教学大纲、报关相关的法律法规，同时参考了目前报关行业中的业务习惯、各行政部门办事指导、海关通关操作要点，是一套比较完善的报关实</w:t>
            </w:r>
            <w:proofErr w:type="gramStart"/>
            <w:r>
              <w:rPr>
                <w:rFonts w:ascii="宋体" w:hAnsi="宋体" w:hint="eastAsia"/>
                <w:szCs w:val="21"/>
              </w:rPr>
              <w:t>训教学</w:t>
            </w:r>
            <w:proofErr w:type="gramEnd"/>
            <w:r>
              <w:rPr>
                <w:rFonts w:ascii="宋体" w:hAnsi="宋体" w:hint="eastAsia"/>
                <w:szCs w:val="21"/>
              </w:rPr>
              <w:t>软件</w:t>
            </w:r>
            <w:r w:rsidR="0036638D">
              <w:rPr>
                <w:rFonts w:ascii="宋体" w:hAnsi="宋体" w:hint="eastAsia"/>
                <w:szCs w:val="21"/>
              </w:rPr>
              <w:t>，</w:t>
            </w:r>
            <w:r w:rsidR="0036638D" w:rsidRPr="0036638D">
              <w:rPr>
                <w:rFonts w:ascii="宋体" w:hAnsi="宋体" w:hint="eastAsia"/>
                <w:szCs w:val="21"/>
              </w:rPr>
              <w:t>内容必须与时俱进，可根据新的海关法和相关规定，定时提供系统内容的更新，且提供配套教材</w:t>
            </w:r>
            <w:r>
              <w:rPr>
                <w:rFonts w:ascii="宋体" w:hAnsi="宋体" w:hint="eastAsia"/>
                <w:szCs w:val="21"/>
              </w:rPr>
              <w:t>。</w:t>
            </w:r>
          </w:p>
          <w:p w:rsidR="00491A1E" w:rsidRDefault="00491A1E" w:rsidP="008C2DBE">
            <w:pPr>
              <w:jc w:val="left"/>
              <w:rPr>
                <w:rFonts w:ascii="宋体" w:hAnsi="宋体"/>
                <w:szCs w:val="21"/>
              </w:rPr>
            </w:pPr>
            <w:r>
              <w:rPr>
                <w:rFonts w:ascii="宋体" w:hAnsi="宋体" w:hint="eastAsia"/>
                <w:szCs w:val="21"/>
              </w:rPr>
              <w:t>★8.系统根据实际情况，在学生完成的业务的过程中，所进行的操作都属于报关员的工作范围，这不仅仅包括单证的缮制，还包括纸质单据的递交，配合查验等，清晰诠释报关员职责。</w:t>
            </w:r>
          </w:p>
          <w:p w:rsidR="00491A1E" w:rsidRDefault="00491A1E" w:rsidP="008C2DBE">
            <w:pPr>
              <w:jc w:val="left"/>
              <w:rPr>
                <w:rFonts w:ascii="宋体" w:hAnsi="宋体"/>
                <w:szCs w:val="21"/>
              </w:rPr>
            </w:pPr>
            <w:r>
              <w:rPr>
                <w:rFonts w:ascii="宋体" w:hAnsi="宋体" w:hint="eastAsia"/>
                <w:szCs w:val="21"/>
              </w:rPr>
              <w:t>★9.实验</w:t>
            </w:r>
            <w:proofErr w:type="gramStart"/>
            <w:r>
              <w:rPr>
                <w:rFonts w:ascii="宋体" w:hAnsi="宋体" w:hint="eastAsia"/>
                <w:szCs w:val="21"/>
              </w:rPr>
              <w:t>端分为</w:t>
            </w:r>
            <w:proofErr w:type="gramEnd"/>
            <w:r>
              <w:rPr>
                <w:rFonts w:ascii="宋体" w:hAnsi="宋体" w:hint="eastAsia"/>
                <w:szCs w:val="21"/>
              </w:rPr>
              <w:t>办公区和实验操作区，学生可以在办公区看到实验内容、合同信息、单据文件和实验提醒，便于学生操作的时候查看信息。</w:t>
            </w:r>
          </w:p>
          <w:p w:rsidR="00491A1E" w:rsidRDefault="00491A1E" w:rsidP="008C2DBE">
            <w:pPr>
              <w:jc w:val="left"/>
              <w:rPr>
                <w:rFonts w:ascii="宋体" w:hAnsi="宋体"/>
                <w:szCs w:val="21"/>
              </w:rPr>
            </w:pPr>
            <w:r>
              <w:rPr>
                <w:rFonts w:ascii="宋体" w:hAnsi="宋体" w:hint="eastAsia"/>
                <w:szCs w:val="21"/>
              </w:rPr>
              <w:t>10.系统提供在线交流和公告管理两个功能，实现教师和学生在实验中实时交流，有利于学生及时向教师请教问题和教师及时解决学生所提问题。</w:t>
            </w:r>
          </w:p>
          <w:p w:rsidR="00491A1E" w:rsidRDefault="00491A1E" w:rsidP="008C2DBE">
            <w:pPr>
              <w:jc w:val="left"/>
              <w:rPr>
                <w:rFonts w:ascii="宋体" w:hAnsi="宋体"/>
                <w:szCs w:val="21"/>
              </w:rPr>
            </w:pPr>
            <w:r>
              <w:rPr>
                <w:rFonts w:ascii="宋体" w:hAnsi="宋体" w:hint="eastAsia"/>
                <w:szCs w:val="21"/>
              </w:rPr>
              <w:t>★11.系统不仅提供大量的业务知识供学生查看了解，还提供几千套习题和报关员模拟考试试题供学生练习，辅助学生</w:t>
            </w:r>
            <w:r w:rsidR="0036638D" w:rsidRPr="0036638D">
              <w:rPr>
                <w:rFonts w:ascii="宋体" w:hAnsi="宋体" w:hint="eastAsia"/>
                <w:szCs w:val="21"/>
              </w:rPr>
              <w:t>了解报关员业务的完整流程</w:t>
            </w:r>
            <w:r>
              <w:rPr>
                <w:rFonts w:ascii="宋体" w:hAnsi="宋体" w:hint="eastAsia"/>
                <w:szCs w:val="21"/>
              </w:rPr>
              <w:t>。</w:t>
            </w:r>
          </w:p>
          <w:p w:rsidR="00491A1E" w:rsidRDefault="00491A1E" w:rsidP="008C2DBE">
            <w:pPr>
              <w:jc w:val="left"/>
              <w:rPr>
                <w:rFonts w:ascii="宋体" w:hAnsi="宋体"/>
                <w:szCs w:val="21"/>
              </w:rPr>
            </w:pPr>
            <w:r>
              <w:rPr>
                <w:rFonts w:ascii="宋体" w:hAnsi="宋体" w:hint="eastAsia"/>
                <w:szCs w:val="21"/>
              </w:rPr>
              <w:t>★12.系统提供考核功能，在平时的实验中教师可看到学生实验的详细步骤和得分，而且在考核管理中还可实现出题、组卷、智能组卷、考试安排、学生考试、评卷等全部流程。</w:t>
            </w:r>
          </w:p>
          <w:p w:rsidR="00491A1E" w:rsidRDefault="00491A1E" w:rsidP="008C2DBE">
            <w:pPr>
              <w:jc w:val="left"/>
              <w:rPr>
                <w:rFonts w:ascii="宋体" w:hAnsi="宋体"/>
                <w:szCs w:val="21"/>
              </w:rPr>
            </w:pPr>
            <w:r>
              <w:rPr>
                <w:rFonts w:ascii="宋体" w:hAnsi="宋体" w:hint="eastAsia"/>
                <w:szCs w:val="21"/>
              </w:rPr>
              <w:t>★13.系统严格控制了单据的填写规范，教师可在考核管理中设置单据的通过率，能够避免学生在填写过程中的错误。</w:t>
            </w:r>
          </w:p>
          <w:p w:rsidR="00491A1E" w:rsidRDefault="00491A1E" w:rsidP="008C2DBE">
            <w:pPr>
              <w:jc w:val="left"/>
              <w:rPr>
                <w:rFonts w:ascii="宋体" w:hAnsi="宋体"/>
                <w:szCs w:val="21"/>
              </w:rPr>
            </w:pPr>
            <w:r>
              <w:rPr>
                <w:rFonts w:ascii="宋体" w:hAnsi="宋体" w:hint="eastAsia"/>
                <w:szCs w:val="21"/>
              </w:rPr>
              <w:t>★要求：</w:t>
            </w:r>
          </w:p>
          <w:p w:rsidR="00491A1E" w:rsidRDefault="00491A1E" w:rsidP="008C2DBE">
            <w:pPr>
              <w:jc w:val="left"/>
              <w:rPr>
                <w:rFonts w:ascii="宋体" w:hAnsi="宋体"/>
                <w:szCs w:val="21"/>
              </w:rPr>
            </w:pPr>
            <w:r>
              <w:rPr>
                <w:rFonts w:ascii="宋体" w:hAnsi="宋体" w:hint="eastAsia"/>
                <w:szCs w:val="21"/>
              </w:rPr>
              <w:t>（1）供应商通过信息安全认证。</w:t>
            </w:r>
          </w:p>
          <w:p w:rsidR="00491A1E" w:rsidRDefault="00491A1E" w:rsidP="008C2DBE">
            <w:pPr>
              <w:jc w:val="left"/>
              <w:rPr>
                <w:rFonts w:ascii="宋体" w:hAnsi="宋体"/>
                <w:szCs w:val="21"/>
              </w:rPr>
            </w:pPr>
            <w:r>
              <w:rPr>
                <w:rFonts w:ascii="宋体" w:hAnsi="宋体" w:hint="eastAsia"/>
                <w:szCs w:val="21"/>
              </w:rPr>
              <w:t>（2）通过CMMI3认证。</w:t>
            </w:r>
          </w:p>
          <w:p w:rsidR="00491A1E" w:rsidRDefault="00491A1E" w:rsidP="008C2DBE">
            <w:pPr>
              <w:rPr>
                <w:rFonts w:ascii="宋体" w:hAnsi="宋体"/>
                <w:szCs w:val="21"/>
              </w:rPr>
            </w:pPr>
            <w:r>
              <w:rPr>
                <w:rFonts w:ascii="宋体" w:hAnsi="宋体" w:hint="eastAsia"/>
                <w:szCs w:val="21"/>
              </w:rPr>
              <w:t>★非自主研发产品必须提供制造商授权函</w:t>
            </w:r>
          </w:p>
          <w:p w:rsidR="00491A1E" w:rsidRDefault="00491A1E" w:rsidP="008C2DBE">
            <w:pPr>
              <w:jc w:val="left"/>
              <w:rPr>
                <w:rFonts w:ascii="宋体" w:hAnsi="宋体"/>
                <w:szCs w:val="21"/>
              </w:rPr>
            </w:pPr>
            <w:r>
              <w:rPr>
                <w:rFonts w:ascii="宋体" w:hAnsi="宋体" w:hint="eastAsia"/>
                <w:szCs w:val="21"/>
              </w:rPr>
              <w:t>备注：带★号必须满足，否则</w:t>
            </w:r>
            <w:proofErr w:type="gramStart"/>
            <w:r>
              <w:rPr>
                <w:rFonts w:ascii="宋体" w:hAnsi="宋体" w:hint="eastAsia"/>
                <w:szCs w:val="21"/>
              </w:rPr>
              <w:t>做废标处理</w:t>
            </w:r>
            <w:proofErr w:type="gramEnd"/>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1</w:t>
            </w:r>
          </w:p>
        </w:tc>
      </w:tr>
      <w:tr w:rsidR="00491A1E" w:rsidTr="00E23E9B">
        <w:trPr>
          <w:trHeight w:val="179"/>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3</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r>
              <w:rPr>
                <w:rFonts w:hint="eastAsia"/>
              </w:rPr>
              <w:t>外贸单证教学软件</w:t>
            </w:r>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jc w:val="left"/>
              <w:rPr>
                <w:rFonts w:ascii="宋体" w:hAnsi="宋体"/>
                <w:szCs w:val="21"/>
              </w:rPr>
            </w:pPr>
            <w:r>
              <w:rPr>
                <w:rFonts w:ascii="宋体" w:hAnsi="宋体" w:hint="eastAsia"/>
                <w:szCs w:val="21"/>
              </w:rPr>
              <w:t>1.系统基于.NET技术和B/S结构开发模式开发，分层结构开发模式，系统后台数据设置灵活，老师可完全重新设置新的模拟实验数据。</w:t>
            </w:r>
          </w:p>
          <w:p w:rsidR="00491A1E" w:rsidRDefault="00491A1E" w:rsidP="008C2DBE">
            <w:pPr>
              <w:jc w:val="left"/>
              <w:rPr>
                <w:rFonts w:ascii="宋体" w:hAnsi="宋体"/>
                <w:szCs w:val="21"/>
              </w:rPr>
            </w:pPr>
            <w:r>
              <w:rPr>
                <w:rFonts w:ascii="宋体" w:hAnsi="宋体" w:hint="eastAsia"/>
                <w:szCs w:val="21"/>
              </w:rPr>
              <w:t>2.系统必须包含管理员端、教师端和学生端三个权限，各端口工作界面相互独立，便于教学管理。</w:t>
            </w:r>
          </w:p>
          <w:p w:rsidR="00491A1E" w:rsidRDefault="00491A1E" w:rsidP="008C2DBE">
            <w:pPr>
              <w:jc w:val="left"/>
              <w:rPr>
                <w:rFonts w:ascii="宋体" w:hAnsi="宋体"/>
                <w:szCs w:val="21"/>
              </w:rPr>
            </w:pPr>
            <w:r>
              <w:rPr>
                <w:rFonts w:ascii="宋体" w:hAnsi="宋体" w:hint="eastAsia"/>
                <w:szCs w:val="21"/>
              </w:rPr>
              <w:t>3.管理员的主要功能是负责教师用户的管理和系统数据的维护、备份工作。包含教师管理、系统数据初始、系统维护、数据备份、自身资料维护的五大功能。</w:t>
            </w:r>
          </w:p>
          <w:p w:rsidR="00491A1E" w:rsidRDefault="00491A1E" w:rsidP="008C2DBE">
            <w:pPr>
              <w:jc w:val="left"/>
              <w:rPr>
                <w:rFonts w:ascii="宋体" w:hAnsi="宋体"/>
                <w:szCs w:val="21"/>
              </w:rPr>
            </w:pPr>
            <w:r>
              <w:rPr>
                <w:rFonts w:ascii="宋体" w:hAnsi="宋体" w:hint="eastAsia"/>
                <w:szCs w:val="21"/>
              </w:rPr>
              <w:t>★4.教师端包含用户管理、用户审核、审核模式、单证练习、案例练习、单证考试、单证详解、资料修改等模块。教师可以控制教学进度，将单证练习、案例练习按教学进度开放给学生操作。单证、案例的开启和关闭，便于教师安排教学任务。</w:t>
            </w:r>
          </w:p>
          <w:p w:rsidR="00491A1E" w:rsidRDefault="00491A1E" w:rsidP="008C2DBE">
            <w:pPr>
              <w:jc w:val="left"/>
              <w:rPr>
                <w:rFonts w:ascii="宋体" w:hAnsi="宋体"/>
                <w:szCs w:val="21"/>
              </w:rPr>
            </w:pPr>
            <w:r>
              <w:rPr>
                <w:rFonts w:ascii="宋体" w:hAnsi="宋体" w:hint="eastAsia"/>
                <w:szCs w:val="21"/>
              </w:rPr>
              <w:t>5.学生主要通过软件进行单证练习和案例练习，通过两项详细后可对照单证详解中的单据巩固知识。</w:t>
            </w:r>
          </w:p>
          <w:p w:rsidR="00491A1E" w:rsidRDefault="00491A1E" w:rsidP="008C2DBE">
            <w:pPr>
              <w:jc w:val="left"/>
              <w:rPr>
                <w:rFonts w:ascii="宋体" w:hAnsi="宋体"/>
                <w:szCs w:val="21"/>
              </w:rPr>
            </w:pPr>
            <w:r>
              <w:rPr>
                <w:rFonts w:ascii="宋体" w:hAnsi="宋体" w:hint="eastAsia"/>
                <w:szCs w:val="21"/>
              </w:rPr>
              <w:t>★6.按照单证的用途及单证在外贸交易过程中使用，将单证分为：建立业务关系、</w:t>
            </w:r>
            <w:proofErr w:type="gramStart"/>
            <w:r>
              <w:rPr>
                <w:rFonts w:ascii="宋体" w:hAnsi="宋体" w:hint="eastAsia"/>
                <w:szCs w:val="21"/>
              </w:rPr>
              <w:t>询</w:t>
            </w:r>
            <w:proofErr w:type="gramEnd"/>
            <w:r>
              <w:rPr>
                <w:rFonts w:ascii="宋体" w:hAnsi="宋体" w:hint="eastAsia"/>
                <w:szCs w:val="21"/>
              </w:rPr>
              <w:t>盘、发盘、还盘、接受、催证、改证、出口合同签订、进口合同签订、买卖合同签订、采购合同签订、信用证开证申请、信用证审核、出口货物订舱委托书、</w:t>
            </w:r>
            <w:r>
              <w:rPr>
                <w:rFonts w:ascii="宋体" w:hAnsi="宋体" w:hint="eastAsia"/>
                <w:szCs w:val="21"/>
              </w:rPr>
              <w:lastRenderedPageBreak/>
              <w:t>托单、出口货物明细单、出境货物报检单、商业发票、汇票、装箱单、一般产地证书、普惠制产地证书、加工装配证明书、转口证明书、检验证书、收益人证明、货物运输保险单、海运提单、空运提单等48条分类信息，其中国际运输单证必须至少包括10种，国际结算单证至少12种结算单据。国际商务单证应包括：</w:t>
            </w:r>
            <w:proofErr w:type="gramStart"/>
            <w:r>
              <w:rPr>
                <w:rFonts w:ascii="宋体" w:hAnsi="宋体" w:hint="eastAsia"/>
                <w:szCs w:val="21"/>
              </w:rPr>
              <w:t>询</w:t>
            </w:r>
            <w:proofErr w:type="gramEnd"/>
            <w:r>
              <w:rPr>
                <w:rFonts w:ascii="宋体" w:hAnsi="宋体" w:hint="eastAsia"/>
                <w:szCs w:val="21"/>
              </w:rPr>
              <w:t>盘函、报盘函、还盘函、成交函、进出口合同、信用证开证申请书、信用证改</w:t>
            </w:r>
            <w:proofErr w:type="gramStart"/>
            <w:r>
              <w:rPr>
                <w:rFonts w:ascii="宋体" w:hAnsi="宋体" w:hint="eastAsia"/>
                <w:szCs w:val="21"/>
              </w:rPr>
              <w:t>证通知</w:t>
            </w:r>
            <w:proofErr w:type="gramEnd"/>
            <w:r>
              <w:rPr>
                <w:rFonts w:ascii="宋体" w:hAnsi="宋体" w:hint="eastAsia"/>
                <w:szCs w:val="21"/>
              </w:rPr>
              <w:t>函等。</w:t>
            </w:r>
          </w:p>
          <w:p w:rsidR="00491A1E" w:rsidRDefault="00491A1E" w:rsidP="008C2DBE">
            <w:pPr>
              <w:jc w:val="left"/>
              <w:rPr>
                <w:rFonts w:ascii="宋体" w:hAnsi="宋体"/>
                <w:szCs w:val="21"/>
              </w:rPr>
            </w:pPr>
            <w:r>
              <w:rPr>
                <w:rFonts w:ascii="宋体" w:hAnsi="宋体" w:hint="eastAsia"/>
                <w:szCs w:val="21"/>
              </w:rPr>
              <w:t>★7.系统采用国际贸易业务中标准的单据样式，并按照单据样式采用高度仿真的表格嵌套技术，将单据以最原始的面貌展现给学生。系统中的所有单据模板都可根据教师的需要进行编辑，编辑方法仅仅是对表格的操作便能生成理想的单据页面。</w:t>
            </w:r>
          </w:p>
          <w:p w:rsidR="00491A1E" w:rsidRDefault="00491A1E" w:rsidP="008C2DBE">
            <w:pPr>
              <w:jc w:val="left"/>
              <w:rPr>
                <w:rFonts w:ascii="宋体" w:hAnsi="宋体"/>
                <w:szCs w:val="21"/>
              </w:rPr>
            </w:pPr>
            <w:r>
              <w:rPr>
                <w:rFonts w:ascii="宋体" w:hAnsi="宋体" w:hint="eastAsia"/>
                <w:szCs w:val="21"/>
              </w:rPr>
              <w:t>★8.系统从单证的缮制规范、单证内容、案例内容各方面都紧密的围绕着外贸实际业务习惯和业务术语。具有高度专业性和代表性的案例，符合教学目标的要求，操作简单，易使用，使熟悉单证缮制的师生操作更灵活、方便。</w:t>
            </w:r>
            <w:r w:rsidR="0036638D" w:rsidRPr="0036638D">
              <w:rPr>
                <w:rFonts w:ascii="宋体" w:hAnsi="宋体" w:hint="eastAsia"/>
                <w:szCs w:val="21"/>
              </w:rPr>
              <w:t>内容也应该根据最新的业务规范可定期进行系统升级和更新。</w:t>
            </w:r>
          </w:p>
          <w:p w:rsidR="00491A1E" w:rsidRDefault="00491A1E" w:rsidP="008C2DBE">
            <w:pPr>
              <w:jc w:val="left"/>
              <w:rPr>
                <w:rFonts w:ascii="宋体" w:hAnsi="宋体"/>
                <w:szCs w:val="21"/>
              </w:rPr>
            </w:pPr>
            <w:r>
              <w:rPr>
                <w:rFonts w:ascii="宋体" w:hAnsi="宋体" w:hint="eastAsia"/>
                <w:szCs w:val="21"/>
              </w:rPr>
              <w:t>9.软件多方位的将学生的操作情况展示给教师。教师可以查看到学生填写单证的情况，从而了解学生的掌握情况，学习态度等。</w:t>
            </w:r>
          </w:p>
          <w:p w:rsidR="00491A1E" w:rsidRDefault="00491A1E" w:rsidP="008C2DBE">
            <w:pPr>
              <w:jc w:val="left"/>
              <w:rPr>
                <w:rFonts w:ascii="宋体" w:hAnsi="宋体"/>
                <w:szCs w:val="21"/>
              </w:rPr>
            </w:pPr>
            <w:r>
              <w:rPr>
                <w:rFonts w:ascii="宋体" w:hAnsi="宋体" w:hint="eastAsia"/>
                <w:szCs w:val="21"/>
              </w:rPr>
              <w:t>★10.系统提供单证详解功能，集合目前通用的外贸单证的样本、说明、填写帮助等信息。使学生在单证练习、案例练习的同时，也从理论上更好的学习单证，同时也可以为单证练习和案例练习提供帮助。软件给预留接口，教师可以根据需要添加更多、更新的单据详解信息。</w:t>
            </w:r>
          </w:p>
          <w:p w:rsidR="00491A1E" w:rsidRDefault="00491A1E" w:rsidP="008C2DBE">
            <w:pPr>
              <w:jc w:val="left"/>
              <w:rPr>
                <w:rFonts w:ascii="宋体" w:hAnsi="宋体"/>
                <w:szCs w:val="21"/>
              </w:rPr>
            </w:pPr>
            <w:r>
              <w:rPr>
                <w:rFonts w:ascii="宋体" w:hAnsi="宋体" w:hint="eastAsia"/>
                <w:szCs w:val="21"/>
              </w:rPr>
              <w:t>11.系统通过“案例练习”，使学生练习从一个外贸背景信息中查找有效信息，并根据这些信息选择并填写单据，使单证学习能灵活的运用于外贸业务之中。在“案例练习”中，教师将预定该案例中将填写的单证，并在案例信息中给予提示，学生还可以查看到教师给予的评价和得分。</w:t>
            </w:r>
          </w:p>
          <w:p w:rsidR="00491A1E" w:rsidRDefault="00491A1E" w:rsidP="008C2DBE">
            <w:pPr>
              <w:jc w:val="left"/>
              <w:rPr>
                <w:rFonts w:ascii="宋体" w:hAnsi="宋体"/>
                <w:szCs w:val="21"/>
              </w:rPr>
            </w:pPr>
            <w:r>
              <w:rPr>
                <w:rFonts w:ascii="宋体" w:hAnsi="宋体" w:hint="eastAsia"/>
                <w:szCs w:val="21"/>
              </w:rPr>
              <w:t>12. 系统从单证的缮制规范、单证内容、案例内容各方面都紧密的围绕着外贸实际业务习惯和业务术语。具有高度专业性和代表性的案例，符合教学目标的要求，使外贸专业的师学生具有亲切感和真实感。且系统操作简单，易使用，使熟悉单证缮制的师生操作起来更灵活、方便。</w:t>
            </w:r>
          </w:p>
          <w:p w:rsidR="00491A1E" w:rsidRDefault="00491A1E" w:rsidP="008C2DBE">
            <w:pPr>
              <w:jc w:val="left"/>
              <w:rPr>
                <w:rFonts w:ascii="宋体" w:hAnsi="宋体"/>
                <w:szCs w:val="21"/>
              </w:rPr>
            </w:pPr>
            <w:r>
              <w:rPr>
                <w:rFonts w:ascii="宋体" w:hAnsi="宋体" w:hint="eastAsia"/>
                <w:szCs w:val="21"/>
              </w:rPr>
              <w:t>★13.系统具有一个完整的“单证考试系统”，教师可以从创建题库、生成试卷、组织考试。单证考试系统是一个功能完善的考试软件，通过该软件的使用，达到了解学生学习情况的目的。</w:t>
            </w:r>
          </w:p>
          <w:p w:rsidR="00491A1E" w:rsidRDefault="00491A1E" w:rsidP="008C2DBE">
            <w:pPr>
              <w:rPr>
                <w:rFonts w:ascii="宋体" w:hAnsi="宋体"/>
                <w:szCs w:val="21"/>
              </w:rPr>
            </w:pPr>
            <w:r>
              <w:rPr>
                <w:rFonts w:ascii="宋体" w:hAnsi="宋体" w:hint="eastAsia"/>
                <w:szCs w:val="21"/>
              </w:rPr>
              <w:t>★非自主研发产品必须提供制造商授权函</w:t>
            </w:r>
          </w:p>
          <w:p w:rsidR="00491A1E" w:rsidRDefault="00491A1E" w:rsidP="008C2DBE">
            <w:pPr>
              <w:jc w:val="left"/>
              <w:rPr>
                <w:rFonts w:ascii="宋体" w:hAnsi="宋体"/>
                <w:szCs w:val="21"/>
              </w:rPr>
            </w:pPr>
            <w:r>
              <w:rPr>
                <w:rFonts w:ascii="宋体" w:hAnsi="宋体" w:hint="eastAsia"/>
                <w:szCs w:val="21"/>
              </w:rPr>
              <w:t>备注：带★号必须满足，否则</w:t>
            </w:r>
            <w:proofErr w:type="gramStart"/>
            <w:r>
              <w:rPr>
                <w:rFonts w:ascii="宋体" w:hAnsi="宋体" w:hint="eastAsia"/>
                <w:szCs w:val="21"/>
              </w:rPr>
              <w:t>做废标处理</w:t>
            </w:r>
            <w:proofErr w:type="gramEnd"/>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1</w:t>
            </w:r>
          </w:p>
        </w:tc>
      </w:tr>
      <w:tr w:rsidR="00491A1E" w:rsidTr="00E23E9B">
        <w:trPr>
          <w:trHeight w:val="179"/>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4</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pPr>
              <w:jc w:val="center"/>
            </w:pPr>
            <w:proofErr w:type="spellStart"/>
            <w:r>
              <w:rPr>
                <w:rFonts w:hint="eastAsia"/>
              </w:rPr>
              <w:t>SimTrade</w:t>
            </w:r>
            <w:proofErr w:type="spellEnd"/>
            <w:r>
              <w:rPr>
                <w:rFonts w:hint="eastAsia"/>
              </w:rPr>
              <w:t>外贸实习平台教学系统更新</w:t>
            </w:r>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jc w:val="left"/>
            </w:pPr>
            <w:r>
              <w:rPr>
                <w:rFonts w:hint="eastAsia"/>
              </w:rPr>
              <w:t>系统更新升级服务（可与管理系、财会等共享）</w:t>
            </w:r>
          </w:p>
          <w:p w:rsidR="00491A1E" w:rsidRDefault="00491A1E" w:rsidP="008C2DBE">
            <w:pPr>
              <w:jc w:val="left"/>
            </w:pPr>
            <w:proofErr w:type="gramStart"/>
            <w:r>
              <w:rPr>
                <w:rFonts w:hint="eastAsia"/>
              </w:rPr>
              <w:t>世</w:t>
            </w:r>
            <w:proofErr w:type="gramEnd"/>
            <w:r>
              <w:rPr>
                <w:rFonts w:hint="eastAsia"/>
              </w:rPr>
              <w:t>格外贸教学系列解决方案</w:t>
            </w:r>
            <w:r>
              <w:rPr>
                <w:rFonts w:hint="eastAsia"/>
              </w:rPr>
              <w:t>---</w:t>
            </w:r>
            <w:proofErr w:type="spellStart"/>
            <w:r>
              <w:rPr>
                <w:rFonts w:hint="eastAsia"/>
              </w:rPr>
              <w:t>SimTrade</w:t>
            </w:r>
            <w:proofErr w:type="spellEnd"/>
            <w:r>
              <w:rPr>
                <w:rFonts w:hint="eastAsia"/>
              </w:rPr>
              <w:t>外贸实习平台教学系统更新</w:t>
            </w:r>
          </w:p>
          <w:p w:rsidR="00491A1E" w:rsidRDefault="00491A1E" w:rsidP="008C2DBE">
            <w:pPr>
              <w:jc w:val="left"/>
            </w:pPr>
            <w:r>
              <w:rPr>
                <w:rFonts w:hint="eastAsia"/>
              </w:rPr>
              <w:t>更新内容：</w:t>
            </w:r>
            <w:r>
              <w:rPr>
                <w:rFonts w:hint="eastAsia"/>
              </w:rPr>
              <w:t> </w:t>
            </w:r>
            <w:r>
              <w:rPr>
                <w:rFonts w:hint="eastAsia"/>
              </w:rPr>
              <w:br/>
            </w:r>
            <w:r>
              <w:rPr>
                <w:rFonts w:hint="eastAsia"/>
              </w:rPr>
              <w:t>（一）、程序部分修改</w:t>
            </w:r>
            <w:r>
              <w:rPr>
                <w:rFonts w:hint="eastAsia"/>
              </w:rPr>
              <w:br/>
              <w:t>1</w:t>
            </w:r>
            <w:r>
              <w:rPr>
                <w:rFonts w:hint="eastAsia"/>
              </w:rPr>
              <w:t>、关于货物贸易外汇管理制度改革的相应修改：</w:t>
            </w:r>
            <w:r>
              <w:rPr>
                <w:rFonts w:hint="eastAsia"/>
              </w:rPr>
              <w:br/>
            </w:r>
            <w:r>
              <w:rPr>
                <w:rFonts w:hint="eastAsia"/>
              </w:rPr>
              <w:t>（</w:t>
            </w:r>
            <w:r>
              <w:rPr>
                <w:rFonts w:hint="eastAsia"/>
              </w:rPr>
              <w:t>1</w:t>
            </w:r>
            <w:r>
              <w:rPr>
                <w:rFonts w:hint="eastAsia"/>
              </w:rPr>
              <w:t>）将核销相关的流程改为网上申报；</w:t>
            </w:r>
            <w:r>
              <w:rPr>
                <w:rFonts w:hint="eastAsia"/>
              </w:rPr>
              <w:br/>
            </w:r>
            <w:r>
              <w:rPr>
                <w:rFonts w:hint="eastAsia"/>
              </w:rPr>
              <w:t>（</w:t>
            </w:r>
            <w:r>
              <w:rPr>
                <w:rFonts w:hint="eastAsia"/>
              </w:rPr>
              <w:t>2</w:t>
            </w:r>
            <w:r>
              <w:rPr>
                <w:rFonts w:hint="eastAsia"/>
              </w:rPr>
              <w:t>）删除核销相关单据；</w:t>
            </w:r>
            <w:r>
              <w:rPr>
                <w:rFonts w:hint="eastAsia"/>
              </w:rPr>
              <w:br/>
            </w:r>
            <w:r>
              <w:rPr>
                <w:rFonts w:hint="eastAsia"/>
              </w:rPr>
              <w:t>（</w:t>
            </w:r>
            <w:r>
              <w:rPr>
                <w:rFonts w:hint="eastAsia"/>
              </w:rPr>
              <w:t>3</w:t>
            </w:r>
            <w:r>
              <w:rPr>
                <w:rFonts w:hint="eastAsia"/>
              </w:rPr>
              <w:t>）删除出口预算表内相关</w:t>
            </w:r>
            <w:proofErr w:type="gramStart"/>
            <w:r>
              <w:rPr>
                <w:rFonts w:hint="eastAsia"/>
              </w:rPr>
              <w:t>核销费栏</w:t>
            </w:r>
            <w:proofErr w:type="gramEnd"/>
            <w:r>
              <w:rPr>
                <w:rFonts w:hint="eastAsia"/>
              </w:rPr>
              <w:t>位；</w:t>
            </w:r>
            <w:r>
              <w:rPr>
                <w:rFonts w:hint="eastAsia"/>
              </w:rPr>
              <w:br/>
            </w:r>
            <w:r>
              <w:rPr>
                <w:rFonts w:hint="eastAsia"/>
              </w:rPr>
              <w:t>（</w:t>
            </w:r>
            <w:r>
              <w:rPr>
                <w:rFonts w:hint="eastAsia"/>
              </w:rPr>
              <w:t>4</w:t>
            </w:r>
            <w:r>
              <w:rPr>
                <w:rFonts w:hint="eastAsia"/>
              </w:rPr>
              <w:t>）删除淘金网中的核销费用。</w:t>
            </w:r>
            <w:r>
              <w:rPr>
                <w:rFonts w:hint="eastAsia"/>
              </w:rPr>
              <w:br/>
              <w:t>2</w:t>
            </w:r>
            <w:r>
              <w:rPr>
                <w:rFonts w:hint="eastAsia"/>
              </w:rPr>
              <w:t>、关于</w:t>
            </w:r>
            <w:proofErr w:type="gramStart"/>
            <w:r>
              <w:rPr>
                <w:rFonts w:hint="eastAsia"/>
              </w:rPr>
              <w:t>淘金网</w:t>
            </w:r>
            <w:proofErr w:type="gramEnd"/>
            <w:r>
              <w:rPr>
                <w:rFonts w:hint="eastAsia"/>
              </w:rPr>
              <w:t>的修改：</w:t>
            </w:r>
            <w:r>
              <w:rPr>
                <w:rFonts w:hint="eastAsia"/>
              </w:rPr>
              <w:br/>
            </w:r>
            <w:r>
              <w:rPr>
                <w:rFonts w:hint="eastAsia"/>
              </w:rPr>
              <w:t>（</w:t>
            </w:r>
            <w:r>
              <w:rPr>
                <w:rFonts w:hint="eastAsia"/>
              </w:rPr>
              <w:t>1</w:t>
            </w:r>
            <w:r>
              <w:rPr>
                <w:rFonts w:hint="eastAsia"/>
              </w:rPr>
              <w:t>）修正运费查询中，关于港口“休达”与“纳霍德卡”的国籍的问题。</w:t>
            </w:r>
            <w:r>
              <w:rPr>
                <w:rFonts w:hint="eastAsia"/>
              </w:rPr>
              <w:br/>
            </w:r>
            <w:r>
              <w:rPr>
                <w:rFonts w:hint="eastAsia"/>
              </w:rPr>
              <w:t>（</w:t>
            </w:r>
            <w:r>
              <w:rPr>
                <w:rFonts w:hint="eastAsia"/>
              </w:rPr>
              <w:t>2</w:t>
            </w:r>
            <w:r>
              <w:rPr>
                <w:rFonts w:hint="eastAsia"/>
              </w:rPr>
              <w:t>）修正产品展示中，商品</w:t>
            </w:r>
            <w:r>
              <w:rPr>
                <w:rFonts w:hint="eastAsia"/>
              </w:rPr>
              <w:t>04010</w:t>
            </w:r>
            <w:r>
              <w:rPr>
                <w:rFonts w:hint="eastAsia"/>
              </w:rPr>
              <w:t>销售单位和中文描述不一致的问题。</w:t>
            </w:r>
            <w:r>
              <w:rPr>
                <w:rFonts w:hint="eastAsia"/>
              </w:rPr>
              <w:br/>
            </w:r>
            <w:r>
              <w:rPr>
                <w:rFonts w:hint="eastAsia"/>
              </w:rPr>
              <w:lastRenderedPageBreak/>
              <w:t>3</w:t>
            </w:r>
            <w:r>
              <w:rPr>
                <w:rFonts w:hint="eastAsia"/>
              </w:rPr>
              <w:t>、修正</w:t>
            </w:r>
            <w:proofErr w:type="gramStart"/>
            <w:r>
              <w:rPr>
                <w:rFonts w:hint="eastAsia"/>
              </w:rPr>
              <w:t>银行汇率</w:t>
            </w:r>
            <w:proofErr w:type="gramEnd"/>
            <w:r>
              <w:rPr>
                <w:rFonts w:hint="eastAsia"/>
              </w:rPr>
              <w:t>为当前（</w:t>
            </w:r>
            <w:r>
              <w:rPr>
                <w:rFonts w:hint="eastAsia"/>
              </w:rPr>
              <w:t>2014</w:t>
            </w:r>
            <w:r>
              <w:rPr>
                <w:rFonts w:hint="eastAsia"/>
              </w:rPr>
              <w:t>年</w:t>
            </w:r>
            <w:r>
              <w:rPr>
                <w:rFonts w:hint="eastAsia"/>
              </w:rPr>
              <w:t>3</w:t>
            </w:r>
            <w:r>
              <w:rPr>
                <w:rFonts w:hint="eastAsia"/>
              </w:rPr>
              <w:t>月</w:t>
            </w:r>
            <w:r>
              <w:rPr>
                <w:rFonts w:hint="eastAsia"/>
              </w:rPr>
              <w:t>5</w:t>
            </w:r>
            <w:r>
              <w:rPr>
                <w:rFonts w:hint="eastAsia"/>
              </w:rPr>
              <w:t>日）汇率。</w:t>
            </w:r>
            <w:r>
              <w:rPr>
                <w:rFonts w:hint="eastAsia"/>
              </w:rPr>
              <w:br/>
              <w:t>5</w:t>
            </w:r>
            <w:r>
              <w:rPr>
                <w:rFonts w:hint="eastAsia"/>
              </w:rPr>
              <w:t>、修正合同付款方式为</w:t>
            </w:r>
            <w:r>
              <w:rPr>
                <w:rFonts w:hint="eastAsia"/>
              </w:rPr>
              <w:t>T/T</w:t>
            </w:r>
            <w:r>
              <w:rPr>
                <w:rFonts w:hint="eastAsia"/>
              </w:rPr>
              <w:t>、</w:t>
            </w:r>
            <w:r>
              <w:rPr>
                <w:rFonts w:hint="eastAsia"/>
              </w:rPr>
              <w:t>D/A</w:t>
            </w:r>
            <w:r>
              <w:rPr>
                <w:rFonts w:hint="eastAsia"/>
              </w:rPr>
              <w:t>、</w:t>
            </w:r>
            <w:r>
              <w:rPr>
                <w:rFonts w:hint="eastAsia"/>
              </w:rPr>
              <w:t>D/P</w:t>
            </w:r>
            <w:r>
              <w:rPr>
                <w:rFonts w:hint="eastAsia"/>
              </w:rPr>
              <w:t>时，提醒结汇邮件是由进口地银行发送的问题。</w:t>
            </w:r>
            <w:r>
              <w:rPr>
                <w:rFonts w:hint="eastAsia"/>
              </w:rPr>
              <w:br/>
              <w:t>6</w:t>
            </w:r>
            <w:r>
              <w:rPr>
                <w:rFonts w:hint="eastAsia"/>
              </w:rPr>
              <w:t>、修正服务器</w:t>
            </w:r>
            <w:r>
              <w:rPr>
                <w:rFonts w:hint="eastAsia"/>
              </w:rPr>
              <w:t>SQL SERVER</w:t>
            </w:r>
            <w:r>
              <w:rPr>
                <w:rFonts w:hint="eastAsia"/>
              </w:rPr>
              <w:t>版本为</w:t>
            </w:r>
            <w:r>
              <w:rPr>
                <w:rFonts w:hint="eastAsia"/>
              </w:rPr>
              <w:t>2008</w:t>
            </w:r>
            <w:r>
              <w:rPr>
                <w:rFonts w:hint="eastAsia"/>
              </w:rPr>
              <w:t>时，老师无法使用</w:t>
            </w:r>
            <w:r>
              <w:rPr>
                <w:rFonts w:hint="eastAsia"/>
              </w:rPr>
              <w:t>EXCEL</w:t>
            </w:r>
            <w:r>
              <w:rPr>
                <w:rFonts w:hint="eastAsia"/>
              </w:rPr>
              <w:t>模版文件导入学生名单问题。</w:t>
            </w:r>
            <w:r>
              <w:rPr>
                <w:rFonts w:hint="eastAsia"/>
              </w:rPr>
              <w:br/>
            </w:r>
            <w:r>
              <w:rPr>
                <w:rFonts w:hint="eastAsia"/>
              </w:rPr>
              <w:t>（修正后的操作方法：将</w:t>
            </w:r>
            <w:r>
              <w:rPr>
                <w:rFonts w:hint="eastAsia"/>
              </w:rPr>
              <w:t>EXCEL</w:t>
            </w:r>
            <w:r>
              <w:rPr>
                <w:rFonts w:hint="eastAsia"/>
              </w:rPr>
              <w:t>文件另存为</w:t>
            </w:r>
            <w:r>
              <w:rPr>
                <w:rFonts w:hint="eastAsia"/>
              </w:rPr>
              <w:t>CSV</w:t>
            </w:r>
            <w:r>
              <w:rPr>
                <w:rFonts w:hint="eastAsia"/>
              </w:rPr>
              <w:t>文件后再导入。）</w:t>
            </w:r>
            <w:r>
              <w:rPr>
                <w:rFonts w:hint="eastAsia"/>
              </w:rPr>
              <w:br/>
            </w:r>
            <w:r>
              <w:rPr>
                <w:rFonts w:hint="eastAsia"/>
              </w:rPr>
              <w:t>（二）、帮助修改</w:t>
            </w:r>
            <w:r>
              <w:rPr>
                <w:rFonts w:hint="eastAsia"/>
              </w:rPr>
              <w:br/>
              <w:t>1</w:t>
            </w:r>
            <w:r>
              <w:rPr>
                <w:rFonts w:hint="eastAsia"/>
              </w:rPr>
              <w:t>、关于货物贸易外汇管理制度改革的相应修改：</w:t>
            </w:r>
            <w:r>
              <w:rPr>
                <w:rFonts w:hint="eastAsia"/>
              </w:rPr>
              <w:br/>
            </w:r>
            <w:r>
              <w:rPr>
                <w:rFonts w:hint="eastAsia"/>
              </w:rPr>
              <w:t>（</w:t>
            </w:r>
            <w:r>
              <w:rPr>
                <w:rFonts w:hint="eastAsia"/>
              </w:rPr>
              <w:t>1</w:t>
            </w:r>
            <w:r>
              <w:rPr>
                <w:rFonts w:hint="eastAsia"/>
              </w:rPr>
              <w:t>）增加“国际收支网上申报”内容，指导出口商如何进行国际收支网上申报。</w:t>
            </w:r>
            <w:r>
              <w:rPr>
                <w:rFonts w:hint="eastAsia"/>
              </w:rPr>
              <w:br/>
            </w:r>
            <w:r>
              <w:rPr>
                <w:rFonts w:hint="eastAsia"/>
              </w:rPr>
              <w:t>（</w:t>
            </w:r>
            <w:r>
              <w:rPr>
                <w:rFonts w:hint="eastAsia"/>
              </w:rPr>
              <w:t>2</w:t>
            </w:r>
            <w:r>
              <w:rPr>
                <w:rFonts w:hint="eastAsia"/>
              </w:rPr>
              <w:t>）增加“外汇监测系统网上申报”内容，指导进口商如何进行外汇监测系统网上申报。</w:t>
            </w:r>
            <w:r>
              <w:rPr>
                <w:rFonts w:hint="eastAsia"/>
              </w:rPr>
              <w:br/>
            </w:r>
            <w:r>
              <w:rPr>
                <w:rFonts w:hint="eastAsia"/>
              </w:rPr>
              <w:t>（</w:t>
            </w:r>
            <w:r>
              <w:rPr>
                <w:rFonts w:hint="eastAsia"/>
              </w:rPr>
              <w:t>3</w:t>
            </w:r>
            <w:r>
              <w:rPr>
                <w:rFonts w:hint="eastAsia"/>
              </w:rPr>
              <w:t>）更新</w:t>
            </w:r>
            <w:r>
              <w:rPr>
                <w:rFonts w:hint="eastAsia"/>
              </w:rPr>
              <w:t> </w:t>
            </w:r>
            <w:r>
              <w:rPr>
                <w:rFonts w:hint="eastAsia"/>
              </w:rPr>
              <w:t>“在线学习”视频课程，和核销相关的流程动画说明改为网上申报相关的流程动画说明。</w:t>
            </w:r>
            <w:r>
              <w:rPr>
                <w:rFonts w:hint="eastAsia"/>
              </w:rPr>
              <w:br/>
            </w:r>
            <w:r>
              <w:rPr>
                <w:rFonts w:hint="eastAsia"/>
              </w:rPr>
              <w:t>（</w:t>
            </w:r>
            <w:r>
              <w:rPr>
                <w:rFonts w:hint="eastAsia"/>
              </w:rPr>
              <w:t>4</w:t>
            </w:r>
            <w:r>
              <w:rPr>
                <w:rFonts w:hint="eastAsia"/>
              </w:rPr>
              <w:t>）更新“履约流程步骤参考”，将与核销有关的步骤改为网上申报的步骤。</w:t>
            </w:r>
            <w:r>
              <w:rPr>
                <w:rFonts w:hint="eastAsia"/>
              </w:rPr>
              <w:br/>
            </w:r>
            <w:r>
              <w:rPr>
                <w:rFonts w:hint="eastAsia"/>
              </w:rPr>
              <w:t>（</w:t>
            </w:r>
            <w:r>
              <w:rPr>
                <w:rFonts w:hint="eastAsia"/>
              </w:rPr>
              <w:t>5</w:t>
            </w:r>
            <w:r>
              <w:rPr>
                <w:rFonts w:hint="eastAsia"/>
              </w:rPr>
              <w:t>）更新“快速入门”，将与核销相关的描述改为网上申报的描述。</w:t>
            </w:r>
            <w:r>
              <w:rPr>
                <w:rFonts w:hint="eastAsia"/>
              </w:rPr>
              <w:br/>
              <w:t>2</w:t>
            </w:r>
            <w:r>
              <w:rPr>
                <w:rFonts w:hint="eastAsia"/>
              </w:rPr>
              <w:t>、出口预算表的填写、进口预算表的填写：增加关于保险金额的计算方法。</w:t>
            </w:r>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1</w:t>
            </w:r>
          </w:p>
        </w:tc>
      </w:tr>
      <w:tr w:rsidR="00491A1E" w:rsidTr="00E23E9B">
        <w:trPr>
          <w:trHeight w:val="179"/>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5</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r>
              <w:rPr>
                <w:rFonts w:hint="eastAsia"/>
              </w:rPr>
              <w:t>商务谈判实</w:t>
            </w:r>
            <w:proofErr w:type="gramStart"/>
            <w:r>
              <w:rPr>
                <w:rFonts w:hint="eastAsia"/>
              </w:rPr>
              <w:t>训软件</w:t>
            </w:r>
            <w:proofErr w:type="gramEnd"/>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jc w:val="left"/>
              <w:rPr>
                <w:rFonts w:ascii="宋体" w:hAnsi="宋体"/>
                <w:szCs w:val="21"/>
              </w:rPr>
            </w:pPr>
            <w:r>
              <w:rPr>
                <w:rFonts w:ascii="宋体" w:hAnsi="宋体" w:hint="eastAsia"/>
                <w:szCs w:val="21"/>
              </w:rPr>
              <w:t>一、技术参数：</w:t>
            </w:r>
          </w:p>
          <w:p w:rsidR="00491A1E" w:rsidRDefault="00491A1E" w:rsidP="008C2DBE">
            <w:pPr>
              <w:jc w:val="left"/>
              <w:rPr>
                <w:rFonts w:ascii="宋体" w:hAnsi="宋体"/>
                <w:szCs w:val="21"/>
              </w:rPr>
            </w:pPr>
            <w:r>
              <w:rPr>
                <w:rFonts w:ascii="宋体" w:hAnsi="宋体" w:hint="eastAsia"/>
                <w:szCs w:val="21"/>
              </w:rPr>
              <w:t>1、用JAVA技术开发，分层结构开发模式，B/S架构，MYSQL数据库，系统后台数据设置灵活，老师可完全重新设置新的模拟实验数据。通过</w:t>
            </w:r>
            <w:proofErr w:type="spellStart"/>
            <w:r>
              <w:rPr>
                <w:rFonts w:ascii="宋体" w:hAnsi="宋体" w:hint="eastAsia"/>
                <w:szCs w:val="21"/>
              </w:rPr>
              <w:t>webservice</w:t>
            </w:r>
            <w:proofErr w:type="spellEnd"/>
            <w:r>
              <w:rPr>
                <w:rFonts w:ascii="宋体" w:hAnsi="宋体" w:hint="eastAsia"/>
                <w:szCs w:val="21"/>
              </w:rPr>
              <w:t xml:space="preserve"> API，可多产品共用统一的用户登陆。</w:t>
            </w:r>
          </w:p>
          <w:p w:rsidR="00491A1E" w:rsidRDefault="00491A1E" w:rsidP="008C2DBE">
            <w:pPr>
              <w:jc w:val="left"/>
              <w:rPr>
                <w:rFonts w:ascii="宋体" w:hAnsi="宋体"/>
                <w:szCs w:val="21"/>
              </w:rPr>
            </w:pPr>
            <w:r>
              <w:rPr>
                <w:rFonts w:ascii="宋体" w:hAnsi="宋体" w:hint="eastAsia"/>
                <w:szCs w:val="21"/>
              </w:rPr>
              <w:t>2、每个学生或分组学生扮演一家公司，公司性质及学生职务由教师定义或者系统自动定义。分组实训方式，每个公司最大容纳5个学生。</w:t>
            </w:r>
          </w:p>
          <w:p w:rsidR="00491A1E" w:rsidRDefault="00491A1E" w:rsidP="008C2DBE">
            <w:pPr>
              <w:jc w:val="left"/>
              <w:rPr>
                <w:rFonts w:ascii="宋体" w:hAnsi="宋体"/>
                <w:szCs w:val="21"/>
              </w:rPr>
            </w:pPr>
            <w:r>
              <w:rPr>
                <w:rFonts w:ascii="宋体" w:hAnsi="宋体" w:hint="eastAsia"/>
                <w:szCs w:val="21"/>
              </w:rPr>
              <w:t>3、软件帮助学生提高对谈判活动的认识，了解各类型谈判的流程规范，</w:t>
            </w:r>
            <w:proofErr w:type="gramStart"/>
            <w:r>
              <w:rPr>
                <w:rFonts w:ascii="宋体" w:hAnsi="宋体" w:hint="eastAsia"/>
                <w:szCs w:val="21"/>
              </w:rPr>
              <w:t>灵活实践</w:t>
            </w:r>
            <w:proofErr w:type="gramEnd"/>
            <w:r>
              <w:rPr>
                <w:rFonts w:ascii="宋体" w:hAnsi="宋体" w:hint="eastAsia"/>
                <w:szCs w:val="21"/>
              </w:rPr>
              <w:t>谈判技巧、掌握谈判沟通能力、熟识谈判礼仪礼节，为学生提供能够满足国际商务谈判、商品谈判、投资谈判、技术谈判、贸易谈判、三方合作谈判、个人交易谈判等多种类型的实验训练。</w:t>
            </w:r>
          </w:p>
          <w:p w:rsidR="00491A1E" w:rsidRDefault="00491A1E" w:rsidP="008C2DBE">
            <w:pPr>
              <w:jc w:val="left"/>
              <w:rPr>
                <w:rFonts w:ascii="宋体" w:hAnsi="宋体"/>
                <w:szCs w:val="21"/>
              </w:rPr>
            </w:pPr>
            <w:r>
              <w:rPr>
                <w:rFonts w:ascii="宋体" w:hAnsi="宋体" w:hint="eastAsia"/>
                <w:szCs w:val="21"/>
              </w:rPr>
              <w:t>4、系统提供多种谈判案例，教师可以增加和修改案例</w:t>
            </w:r>
            <w:r w:rsidR="000A2C48" w:rsidRPr="000A2C48">
              <w:rPr>
                <w:rFonts w:ascii="宋体" w:hAnsi="宋体" w:hint="eastAsia"/>
                <w:szCs w:val="21"/>
              </w:rPr>
              <w:t>，并提供配套教材</w:t>
            </w:r>
            <w:r>
              <w:rPr>
                <w:rFonts w:ascii="宋体" w:hAnsi="宋体" w:hint="eastAsia"/>
                <w:szCs w:val="21"/>
              </w:rPr>
              <w:t>。</w:t>
            </w:r>
          </w:p>
          <w:p w:rsidR="00491A1E" w:rsidRDefault="00491A1E" w:rsidP="008C2DBE">
            <w:pPr>
              <w:jc w:val="left"/>
              <w:rPr>
                <w:rFonts w:ascii="宋体" w:hAnsi="宋体"/>
                <w:szCs w:val="21"/>
              </w:rPr>
            </w:pPr>
            <w:r>
              <w:rPr>
                <w:rFonts w:ascii="宋体" w:hAnsi="宋体" w:hint="eastAsia"/>
                <w:szCs w:val="21"/>
              </w:rPr>
              <w:t>★5、软件包括谈判知识准备、谈判礼仪训练、谈判知识准备、谈判实战、谈判案例、案例视频等模块。</w:t>
            </w:r>
          </w:p>
          <w:p w:rsidR="00491A1E" w:rsidRDefault="00491A1E" w:rsidP="008C2DBE">
            <w:pPr>
              <w:jc w:val="left"/>
              <w:rPr>
                <w:rFonts w:ascii="宋体" w:hAnsi="宋体"/>
                <w:szCs w:val="21"/>
              </w:rPr>
            </w:pPr>
            <w:r>
              <w:rPr>
                <w:rFonts w:ascii="宋体" w:hAnsi="宋体" w:hint="eastAsia"/>
                <w:szCs w:val="21"/>
              </w:rPr>
              <w:t>★6、谈判礼仪训练</w:t>
            </w:r>
            <w:proofErr w:type="gramStart"/>
            <w:r>
              <w:rPr>
                <w:rFonts w:ascii="宋体" w:hAnsi="宋体" w:hint="eastAsia"/>
                <w:szCs w:val="21"/>
              </w:rPr>
              <w:t>需包括</w:t>
            </w:r>
            <w:proofErr w:type="gramEnd"/>
            <w:r>
              <w:rPr>
                <w:rFonts w:ascii="宋体" w:hAnsi="宋体" w:hint="eastAsia"/>
                <w:szCs w:val="21"/>
              </w:rPr>
              <w:t>服装礼仪、行为礼仪、商务会议礼仪、迎送礼仪。</w:t>
            </w:r>
          </w:p>
          <w:p w:rsidR="00491A1E" w:rsidRDefault="00491A1E" w:rsidP="008C2DBE">
            <w:pPr>
              <w:jc w:val="left"/>
              <w:rPr>
                <w:rFonts w:ascii="宋体" w:hAnsi="宋体"/>
                <w:szCs w:val="21"/>
              </w:rPr>
            </w:pPr>
            <w:r>
              <w:rPr>
                <w:rFonts w:ascii="宋体" w:hAnsi="宋体" w:hint="eastAsia"/>
                <w:szCs w:val="21"/>
              </w:rPr>
              <w:t>★7、谈判能力训练</w:t>
            </w:r>
            <w:proofErr w:type="gramStart"/>
            <w:r>
              <w:rPr>
                <w:rFonts w:ascii="宋体" w:hAnsi="宋体" w:hint="eastAsia"/>
                <w:szCs w:val="21"/>
              </w:rPr>
              <w:t>须包括</w:t>
            </w:r>
            <w:proofErr w:type="gramEnd"/>
            <w:r>
              <w:rPr>
                <w:rFonts w:ascii="宋体" w:hAnsi="宋体" w:hint="eastAsia"/>
                <w:szCs w:val="21"/>
              </w:rPr>
              <w:t>朗读、演讲、给定题目演讲功能。</w:t>
            </w:r>
          </w:p>
          <w:p w:rsidR="00491A1E" w:rsidRDefault="00491A1E" w:rsidP="008C2DBE">
            <w:pPr>
              <w:jc w:val="left"/>
              <w:rPr>
                <w:rFonts w:ascii="宋体" w:hAnsi="宋体"/>
                <w:szCs w:val="21"/>
              </w:rPr>
            </w:pPr>
            <w:r>
              <w:rPr>
                <w:rFonts w:ascii="宋体" w:hAnsi="宋体" w:hint="eastAsia"/>
                <w:szCs w:val="21"/>
              </w:rPr>
              <w:t>★8、每个模块都包括测试题，测试方式已过关的方式，测试题有不同的难易度。</w:t>
            </w:r>
          </w:p>
          <w:p w:rsidR="00491A1E" w:rsidRDefault="00491A1E" w:rsidP="008C2DBE">
            <w:pPr>
              <w:jc w:val="left"/>
              <w:rPr>
                <w:rFonts w:ascii="宋体" w:hAnsi="宋体"/>
                <w:szCs w:val="21"/>
              </w:rPr>
            </w:pPr>
            <w:r>
              <w:rPr>
                <w:rFonts w:ascii="宋体" w:hAnsi="宋体" w:hint="eastAsia"/>
                <w:szCs w:val="21"/>
              </w:rPr>
              <w:t>9、学生进入谈判室，利用视频对话方式进行谈判。</w:t>
            </w:r>
          </w:p>
          <w:p w:rsidR="00491A1E" w:rsidRDefault="00491A1E" w:rsidP="008C2DBE">
            <w:pPr>
              <w:jc w:val="left"/>
              <w:rPr>
                <w:rFonts w:ascii="宋体" w:hAnsi="宋体"/>
                <w:szCs w:val="21"/>
              </w:rPr>
            </w:pPr>
            <w:r>
              <w:rPr>
                <w:rFonts w:ascii="宋体" w:hAnsi="宋体" w:hint="eastAsia"/>
                <w:szCs w:val="21"/>
              </w:rPr>
              <w:t>10、多角度考核方式，包括谈判过程监控，学生总结报告，谈判结果评价等。教师可以针对谈判双方及单个学生分别评价。</w:t>
            </w:r>
          </w:p>
          <w:p w:rsidR="00491A1E" w:rsidRDefault="00491A1E" w:rsidP="008C2DBE">
            <w:pPr>
              <w:jc w:val="left"/>
              <w:rPr>
                <w:rFonts w:ascii="宋体" w:hAnsi="宋体"/>
                <w:szCs w:val="21"/>
              </w:rPr>
            </w:pPr>
            <w:r>
              <w:rPr>
                <w:rFonts w:ascii="宋体" w:hAnsi="宋体" w:hint="eastAsia"/>
                <w:szCs w:val="21"/>
              </w:rPr>
              <w:t>11、具备远程访问和使用功能，支持多个实验室、多个班级的实验，并且班级的实验数据相互不影响。</w:t>
            </w:r>
          </w:p>
          <w:p w:rsidR="00491A1E" w:rsidRDefault="00491A1E" w:rsidP="008C2DBE">
            <w:pPr>
              <w:rPr>
                <w:rFonts w:ascii="宋体" w:hAnsi="宋体"/>
                <w:szCs w:val="21"/>
              </w:rPr>
            </w:pPr>
            <w:r>
              <w:rPr>
                <w:rFonts w:ascii="宋体" w:hAnsi="宋体" w:hint="eastAsia"/>
                <w:szCs w:val="21"/>
              </w:rPr>
              <w:t>★非自主研发产品必须提供制造商授权函</w:t>
            </w:r>
          </w:p>
          <w:p w:rsidR="00491A1E" w:rsidRDefault="00491A1E" w:rsidP="008C2DBE">
            <w:pPr>
              <w:jc w:val="left"/>
              <w:rPr>
                <w:rFonts w:ascii="宋体" w:hAnsi="宋体"/>
                <w:szCs w:val="21"/>
              </w:rPr>
            </w:pPr>
            <w:r>
              <w:rPr>
                <w:rFonts w:ascii="宋体" w:hAnsi="宋体" w:hint="eastAsia"/>
                <w:szCs w:val="21"/>
              </w:rPr>
              <w:t>备注：带★号必须满足，否则</w:t>
            </w:r>
            <w:proofErr w:type="gramStart"/>
            <w:r>
              <w:rPr>
                <w:rFonts w:ascii="宋体" w:hAnsi="宋体" w:hint="eastAsia"/>
                <w:szCs w:val="21"/>
              </w:rPr>
              <w:t>做废标处理</w:t>
            </w:r>
            <w:proofErr w:type="gramEnd"/>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1</w:t>
            </w:r>
          </w:p>
        </w:tc>
      </w:tr>
      <w:tr w:rsidR="00491A1E" w:rsidTr="00E23E9B">
        <w:trPr>
          <w:trHeight w:val="179"/>
          <w:jc w:val="center"/>
        </w:trPr>
        <w:tc>
          <w:tcPr>
            <w:tcW w:w="496" w:type="dxa"/>
            <w:tcBorders>
              <w:top w:val="single" w:sz="4" w:space="0" w:color="auto"/>
              <w:left w:val="single" w:sz="4" w:space="0" w:color="auto"/>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6</w:t>
            </w:r>
          </w:p>
        </w:tc>
        <w:tc>
          <w:tcPr>
            <w:tcW w:w="1134" w:type="dxa"/>
            <w:tcBorders>
              <w:top w:val="single" w:sz="4" w:space="0" w:color="auto"/>
              <w:left w:val="nil"/>
              <w:bottom w:val="single" w:sz="4" w:space="0" w:color="auto"/>
              <w:right w:val="single" w:sz="4" w:space="0" w:color="auto"/>
            </w:tcBorders>
            <w:vAlign w:val="center"/>
          </w:tcPr>
          <w:p w:rsidR="00491A1E" w:rsidRDefault="00491A1E" w:rsidP="008C2DBE">
            <w:r>
              <w:rPr>
                <w:rFonts w:hint="eastAsia"/>
              </w:rPr>
              <w:t>电商物流综合实训平台</w:t>
            </w:r>
          </w:p>
        </w:tc>
        <w:tc>
          <w:tcPr>
            <w:tcW w:w="7620" w:type="dxa"/>
            <w:tcBorders>
              <w:top w:val="single" w:sz="4" w:space="0" w:color="auto"/>
              <w:left w:val="nil"/>
              <w:bottom w:val="single" w:sz="4" w:space="0" w:color="auto"/>
              <w:right w:val="single" w:sz="4" w:space="0" w:color="auto"/>
            </w:tcBorders>
            <w:vAlign w:val="center"/>
          </w:tcPr>
          <w:p w:rsidR="00491A1E" w:rsidRDefault="00491A1E" w:rsidP="008C2DBE">
            <w:pPr>
              <w:jc w:val="left"/>
              <w:rPr>
                <w:rFonts w:ascii="宋体" w:hAnsi="宋体"/>
                <w:szCs w:val="21"/>
              </w:rPr>
            </w:pPr>
            <w:r>
              <w:rPr>
                <w:rFonts w:ascii="宋体" w:hAnsi="宋体" w:hint="eastAsia"/>
                <w:szCs w:val="21"/>
              </w:rPr>
              <w:t>1.系统必须基于.NET技术和B/S架构开发，客户端无限制，提高应用程序的性能；</w:t>
            </w:r>
          </w:p>
          <w:p w:rsidR="00491A1E" w:rsidRDefault="00491A1E" w:rsidP="008C2DBE">
            <w:pPr>
              <w:jc w:val="left"/>
              <w:rPr>
                <w:rFonts w:ascii="宋体" w:hAnsi="宋体"/>
                <w:szCs w:val="21"/>
              </w:rPr>
            </w:pPr>
            <w:r>
              <w:rPr>
                <w:rFonts w:ascii="宋体" w:hAnsi="宋体" w:hint="eastAsia"/>
                <w:szCs w:val="21"/>
              </w:rPr>
              <w:t>2.系统采用模拟交互的教学思想，学生在模拟角色的实践过程中，体会电子商务的内涵，熟悉电子商务的流程；</w:t>
            </w:r>
          </w:p>
          <w:p w:rsidR="00491A1E" w:rsidRDefault="00491A1E" w:rsidP="008C2DBE">
            <w:pPr>
              <w:jc w:val="left"/>
              <w:rPr>
                <w:rFonts w:ascii="宋体" w:hAnsi="宋体"/>
                <w:szCs w:val="21"/>
              </w:rPr>
            </w:pPr>
            <w:r>
              <w:rPr>
                <w:rFonts w:ascii="宋体" w:hAnsi="宋体" w:hint="eastAsia"/>
                <w:szCs w:val="21"/>
              </w:rPr>
              <w:t>★3.系统以互联网环境下商务活动过程为主线，对电子商务活动中的产品采购、营销、交易、配送、支付以及相关内容进行了合理地组织，完整的模拟了BTB、BTC、CTC、BTG、</w:t>
            </w:r>
            <w:proofErr w:type="gramStart"/>
            <w:r>
              <w:rPr>
                <w:rFonts w:ascii="宋体" w:hAnsi="宋体" w:hint="eastAsia"/>
                <w:szCs w:val="21"/>
              </w:rPr>
              <w:t>网上拍购</w:t>
            </w:r>
            <w:proofErr w:type="gramEnd"/>
            <w:r>
              <w:rPr>
                <w:rFonts w:ascii="宋体" w:hAnsi="宋体" w:hint="eastAsia"/>
                <w:szCs w:val="21"/>
              </w:rPr>
              <w:t>、项目悬赏等多种交易模式。学生通过扮演厂家、商场、消</w:t>
            </w:r>
            <w:r>
              <w:rPr>
                <w:rFonts w:ascii="宋体" w:hAnsi="宋体" w:hint="eastAsia"/>
                <w:szCs w:val="21"/>
              </w:rPr>
              <w:lastRenderedPageBreak/>
              <w:t>费者、出口商、物流、银行几大角色，开展电子商务操作和技能的一系列训练，使学生能够学以致用，加深对电子商务理论的认识，并深刻掌握电子商务运作模式和交易流程；</w:t>
            </w:r>
          </w:p>
          <w:p w:rsidR="00491A1E" w:rsidRDefault="00491A1E" w:rsidP="008C2DBE">
            <w:pPr>
              <w:jc w:val="left"/>
              <w:rPr>
                <w:rFonts w:ascii="宋体" w:hAnsi="宋体"/>
                <w:szCs w:val="21"/>
              </w:rPr>
            </w:pPr>
            <w:r>
              <w:rPr>
                <w:rFonts w:ascii="宋体" w:hAnsi="宋体" w:hint="eastAsia"/>
                <w:szCs w:val="21"/>
              </w:rPr>
              <w:t>★4.系统电子商务扩展部分主要包含了网络、网站建设；电子商务创业、电子商务服务实践、Web 2.0应用；</w:t>
            </w:r>
          </w:p>
          <w:p w:rsidR="00491A1E" w:rsidRDefault="00491A1E" w:rsidP="008C2DBE">
            <w:pPr>
              <w:jc w:val="left"/>
              <w:rPr>
                <w:rFonts w:ascii="宋体" w:hAnsi="宋体"/>
                <w:szCs w:val="21"/>
              </w:rPr>
            </w:pPr>
            <w:r>
              <w:rPr>
                <w:rFonts w:ascii="宋体" w:hAnsi="宋体" w:hint="eastAsia"/>
                <w:szCs w:val="21"/>
              </w:rPr>
              <w:t>★5.系统仿真当前流行的大型商贸网站，实现供求信息的发布、在线询价报价、产品发布、</w:t>
            </w:r>
            <w:proofErr w:type="gramStart"/>
            <w:r>
              <w:rPr>
                <w:rFonts w:ascii="宋体" w:hAnsi="宋体" w:hint="eastAsia"/>
                <w:szCs w:val="21"/>
              </w:rPr>
              <w:t>在线拍购</w:t>
            </w:r>
            <w:proofErr w:type="gramEnd"/>
            <w:r>
              <w:rPr>
                <w:rFonts w:ascii="宋体" w:hAnsi="宋体" w:hint="eastAsia"/>
                <w:szCs w:val="21"/>
              </w:rPr>
              <w:t>、网上竞标、资讯发布等操作,操作步骤及模拟效果更真实；</w:t>
            </w:r>
          </w:p>
          <w:p w:rsidR="00491A1E" w:rsidRDefault="00491A1E" w:rsidP="008C2DBE">
            <w:pPr>
              <w:jc w:val="left"/>
              <w:rPr>
                <w:rFonts w:ascii="宋体" w:hAnsi="宋体"/>
                <w:szCs w:val="21"/>
              </w:rPr>
            </w:pPr>
            <w:r>
              <w:rPr>
                <w:rFonts w:ascii="宋体" w:hAnsi="宋体" w:hint="eastAsia"/>
                <w:szCs w:val="21"/>
              </w:rPr>
              <w:t>6.软件必须包含项目交易平台，仿真模拟威客网，并结合支付</w:t>
            </w:r>
            <w:proofErr w:type="gramStart"/>
            <w:r>
              <w:rPr>
                <w:rFonts w:ascii="宋体" w:hAnsi="宋体" w:hint="eastAsia"/>
                <w:szCs w:val="21"/>
              </w:rPr>
              <w:t>通实现</w:t>
            </w:r>
            <w:proofErr w:type="gramEnd"/>
            <w:r>
              <w:rPr>
                <w:rFonts w:ascii="宋体" w:hAnsi="宋体" w:hint="eastAsia"/>
                <w:szCs w:val="21"/>
              </w:rPr>
              <w:t>在线安全交易。在项目交易平台上可充分发挥学生的拓展能力；</w:t>
            </w:r>
          </w:p>
          <w:p w:rsidR="00491A1E" w:rsidRDefault="00491A1E" w:rsidP="008C2DBE">
            <w:pPr>
              <w:jc w:val="left"/>
              <w:rPr>
                <w:rFonts w:ascii="宋体" w:hAnsi="宋体"/>
                <w:szCs w:val="21"/>
              </w:rPr>
            </w:pPr>
            <w:r>
              <w:rPr>
                <w:rFonts w:ascii="宋体" w:hAnsi="宋体" w:hint="eastAsia"/>
                <w:szCs w:val="21"/>
              </w:rPr>
              <w:t>★7.软件需要提供完整的可变化的网络环境，包含门户网、商贸网、拍卖网、网上商城、搜索引擎、企业网站等丰富的网络资源和服务。通过虚拟的网络环境开展各自的电子商务，从而为自己扮演的角色获得利润或满足市场需求；</w:t>
            </w:r>
          </w:p>
          <w:p w:rsidR="00491A1E" w:rsidRDefault="00491A1E" w:rsidP="008C2DBE">
            <w:pPr>
              <w:jc w:val="left"/>
              <w:rPr>
                <w:rFonts w:ascii="宋体" w:hAnsi="宋体"/>
                <w:szCs w:val="21"/>
              </w:rPr>
            </w:pPr>
            <w:r>
              <w:rPr>
                <w:rFonts w:ascii="宋体" w:hAnsi="宋体" w:hint="eastAsia"/>
                <w:szCs w:val="21"/>
              </w:rPr>
              <w:t>★8.软件必须包含完整电子商务环境和交易流程模拟，学生通过角色扮演厂家、商场、出口商、消费者、物流、银行，互相配合进行业务模拟，老师进行监督和指导；</w:t>
            </w:r>
          </w:p>
          <w:p w:rsidR="00491A1E" w:rsidRDefault="00491A1E" w:rsidP="008C2DBE">
            <w:pPr>
              <w:jc w:val="left"/>
              <w:rPr>
                <w:rFonts w:ascii="宋体" w:hAnsi="宋体"/>
                <w:szCs w:val="21"/>
              </w:rPr>
            </w:pPr>
            <w:r>
              <w:rPr>
                <w:rFonts w:ascii="宋体" w:hAnsi="宋体" w:hint="eastAsia"/>
                <w:szCs w:val="21"/>
              </w:rPr>
              <w:t>9.软件本身能够提供电子邮件系统，学生们通过邮件系统进行业务磋商，同时学生所有的业务函电记录在案，方便老师察看和指导；</w:t>
            </w:r>
          </w:p>
          <w:p w:rsidR="00491A1E" w:rsidRDefault="00491A1E" w:rsidP="008C2DBE">
            <w:pPr>
              <w:jc w:val="left"/>
              <w:rPr>
                <w:rFonts w:ascii="宋体" w:hAnsi="宋体"/>
                <w:szCs w:val="21"/>
              </w:rPr>
            </w:pPr>
            <w:r>
              <w:rPr>
                <w:rFonts w:ascii="宋体" w:hAnsi="宋体" w:hint="eastAsia"/>
                <w:szCs w:val="21"/>
              </w:rPr>
              <w:t>10.软件在厂家、商场和出口商这三个角色中必须有CRM和网络营销模块，加强学生对客户关系管理的应用以及对网络推广手段的练习；</w:t>
            </w:r>
          </w:p>
          <w:p w:rsidR="00491A1E" w:rsidRDefault="00491A1E" w:rsidP="008C2DBE">
            <w:pPr>
              <w:jc w:val="left"/>
              <w:rPr>
                <w:rFonts w:ascii="宋体" w:hAnsi="宋体"/>
                <w:szCs w:val="21"/>
              </w:rPr>
            </w:pPr>
            <w:r>
              <w:rPr>
                <w:rFonts w:ascii="宋体" w:hAnsi="宋体" w:hint="eastAsia"/>
                <w:szCs w:val="21"/>
              </w:rPr>
              <w:t>★11.系统中的各个角色必须包含资金管理模块，学生在实验的过程中可以实时查看利润报表，方便掌握赢利情况，资金的管理还必须包含总账查询、现金管理、应收应付账款管理、网上银行和柜台业务等，增强学生财务管理的意识；</w:t>
            </w:r>
          </w:p>
          <w:p w:rsidR="00491A1E" w:rsidRDefault="00491A1E" w:rsidP="008C2DBE">
            <w:pPr>
              <w:jc w:val="left"/>
              <w:rPr>
                <w:rFonts w:ascii="宋体" w:hAnsi="宋体"/>
                <w:szCs w:val="21"/>
              </w:rPr>
            </w:pPr>
            <w:r>
              <w:rPr>
                <w:rFonts w:ascii="宋体" w:hAnsi="宋体" w:hint="eastAsia"/>
                <w:szCs w:val="21"/>
              </w:rPr>
              <w:t>★12.必须提供自动的评分系统，可以对厂家、商场、出口商、消费者、物流和银行这六个角色的主体操作进行评估。同时，老师也可以根据自身教学特点灵活设置评分。评分结果自动汇总，也可以导出明细记录；</w:t>
            </w:r>
          </w:p>
          <w:p w:rsidR="00491A1E" w:rsidRDefault="00491A1E" w:rsidP="008C2DBE">
            <w:pPr>
              <w:jc w:val="left"/>
              <w:rPr>
                <w:rFonts w:ascii="宋体" w:hAnsi="宋体"/>
                <w:szCs w:val="21"/>
              </w:rPr>
            </w:pPr>
            <w:r>
              <w:rPr>
                <w:rFonts w:ascii="宋体" w:hAnsi="宋体" w:hint="eastAsia"/>
                <w:szCs w:val="21"/>
              </w:rPr>
              <w:t>13. 厂家角色是以产品最终供应商的身份存在的，系统中交易的所有商品（拍卖网除外）都是由厂家生产</w:t>
            </w:r>
            <w:proofErr w:type="gramStart"/>
            <w:r>
              <w:rPr>
                <w:rFonts w:ascii="宋体" w:hAnsi="宋体" w:hint="eastAsia"/>
                <w:szCs w:val="21"/>
              </w:rPr>
              <w:t>并供应</w:t>
            </w:r>
            <w:proofErr w:type="gramEnd"/>
            <w:r>
              <w:rPr>
                <w:rFonts w:ascii="宋体" w:hAnsi="宋体" w:hint="eastAsia"/>
                <w:szCs w:val="21"/>
              </w:rPr>
              <w:t>的，而其他角色的商品都直接或间接的购买自厂家。系统中厂家角色的后台</w:t>
            </w:r>
            <w:proofErr w:type="gramStart"/>
            <w:r>
              <w:rPr>
                <w:rFonts w:ascii="宋体" w:hAnsi="宋体" w:hint="eastAsia"/>
                <w:szCs w:val="21"/>
              </w:rPr>
              <w:t>管理共</w:t>
            </w:r>
            <w:proofErr w:type="gramEnd"/>
            <w:r>
              <w:rPr>
                <w:rFonts w:ascii="宋体" w:hAnsi="宋体" w:hint="eastAsia"/>
                <w:szCs w:val="21"/>
              </w:rPr>
              <w:t>包括生产管理、库存管理、销售管理、营销管理、客户关系管理、应收应付、资金管理、网络访问以及小秘书等几大主要模块；</w:t>
            </w:r>
          </w:p>
          <w:p w:rsidR="00491A1E" w:rsidRDefault="00491A1E" w:rsidP="008C2DBE">
            <w:pPr>
              <w:jc w:val="left"/>
              <w:rPr>
                <w:rFonts w:ascii="宋体" w:hAnsi="宋体"/>
                <w:szCs w:val="21"/>
              </w:rPr>
            </w:pPr>
            <w:r>
              <w:rPr>
                <w:rFonts w:ascii="宋体" w:hAnsi="宋体" w:hint="eastAsia"/>
                <w:szCs w:val="21"/>
              </w:rPr>
              <w:t>14. 商场是整个实验系统的零售商。商场角色向厂家购买商品组建自己的产品库，然后通过网络渠道把产品销售给消费者，从中获得利润。商场后台的主要功能模块包括：采购管理、销售管理、库存管理、营销管理、客户关系管理、应收应付、资金管理和网络访问，利用后台功能，商场角色可以方便的处理日常经营事务；</w:t>
            </w:r>
          </w:p>
          <w:p w:rsidR="00491A1E" w:rsidRDefault="00491A1E" w:rsidP="008C2DBE">
            <w:pPr>
              <w:jc w:val="left"/>
              <w:rPr>
                <w:rFonts w:ascii="宋体" w:hAnsi="宋体"/>
                <w:szCs w:val="21"/>
              </w:rPr>
            </w:pPr>
            <w:r>
              <w:rPr>
                <w:rFonts w:ascii="宋体" w:hAnsi="宋体" w:hint="eastAsia"/>
                <w:szCs w:val="21"/>
              </w:rPr>
              <w:t>★15. 实验系统中的市场需求就来自于消费者角色。消费者虽然后台功能简单，但却是整个系统不可缺少的重要组成，作为消费者应该积极地通过各种网络资源搜索个人的需求，并通过网络途径进行消费。因此可以说，消费者的积极消费，是推动整个模拟环境市场运作的动力，这也完全符合了市场经济的理论；</w:t>
            </w:r>
          </w:p>
          <w:p w:rsidR="00491A1E" w:rsidRDefault="00491A1E" w:rsidP="008C2DBE">
            <w:pPr>
              <w:jc w:val="left"/>
              <w:rPr>
                <w:rFonts w:ascii="宋体" w:hAnsi="宋体"/>
                <w:szCs w:val="21"/>
              </w:rPr>
            </w:pPr>
            <w:r>
              <w:rPr>
                <w:rFonts w:ascii="宋体" w:hAnsi="宋体" w:hint="eastAsia"/>
                <w:szCs w:val="21"/>
              </w:rPr>
              <w:t>16. 出口商是连接国内外市场的一座桥梁，它把国外市场的需求通过贸易往来反映到国内的市场中来。出口商角色的出口业务从查看国外采购信息开始，经过报价、合同磋商、确认合同一直到向国内厂家采购商品，组织货物通关，最终完成结汇；</w:t>
            </w:r>
          </w:p>
          <w:p w:rsidR="00491A1E" w:rsidRDefault="00491A1E" w:rsidP="008C2DBE">
            <w:pPr>
              <w:jc w:val="left"/>
              <w:rPr>
                <w:rFonts w:ascii="宋体" w:hAnsi="宋体"/>
                <w:szCs w:val="21"/>
              </w:rPr>
            </w:pPr>
            <w:r>
              <w:rPr>
                <w:rFonts w:ascii="宋体" w:hAnsi="宋体" w:hint="eastAsia"/>
                <w:szCs w:val="21"/>
              </w:rPr>
              <w:t>★17. 在系统中物流角色以第三方物流的身份存在，通过接受客户的配送请求组织货物运输，收取运输费用，实现营业利润。物流后台的主要功能模块包括：客户管理、订单管理、运输管理、库存管理、配送管理、应收应付、财务管理、网络访问以及小秘书；</w:t>
            </w:r>
          </w:p>
          <w:p w:rsidR="00491A1E" w:rsidRDefault="00491A1E" w:rsidP="008C2DBE">
            <w:pPr>
              <w:jc w:val="left"/>
              <w:rPr>
                <w:rFonts w:ascii="宋体" w:hAnsi="宋体"/>
                <w:szCs w:val="21"/>
              </w:rPr>
            </w:pPr>
            <w:r>
              <w:rPr>
                <w:rFonts w:ascii="宋体" w:hAnsi="宋体" w:hint="eastAsia"/>
                <w:szCs w:val="21"/>
              </w:rPr>
              <w:lastRenderedPageBreak/>
              <w:t>★18. 银行在企业开展电子商务的过程中还起着监督资金流动的作用，因此银行角色必不可少，职责重大。银行角色的主要工作是对所属</w:t>
            </w:r>
            <w:proofErr w:type="gramStart"/>
            <w:r>
              <w:rPr>
                <w:rFonts w:ascii="宋体" w:hAnsi="宋体" w:hint="eastAsia"/>
                <w:szCs w:val="21"/>
              </w:rPr>
              <w:t>帐号</w:t>
            </w:r>
            <w:proofErr w:type="gramEnd"/>
            <w:r>
              <w:rPr>
                <w:rFonts w:ascii="宋体" w:hAnsi="宋体" w:hint="eastAsia"/>
                <w:szCs w:val="21"/>
              </w:rPr>
              <w:t>的日常业务请求进行处理和监督，在开展业务之前，首先要补充完整银行资料；</w:t>
            </w:r>
          </w:p>
          <w:p w:rsidR="00491A1E" w:rsidRDefault="00491A1E" w:rsidP="008C2DBE">
            <w:pPr>
              <w:jc w:val="left"/>
              <w:rPr>
                <w:rFonts w:ascii="宋体" w:hAnsi="宋体"/>
                <w:szCs w:val="21"/>
              </w:rPr>
            </w:pPr>
            <w:r>
              <w:rPr>
                <w:rFonts w:ascii="宋体" w:hAnsi="宋体" w:hint="eastAsia"/>
                <w:szCs w:val="21"/>
              </w:rPr>
              <w:t>19.软件提供独特的企业网站建设模块,可申请域名，网站设计、策划、推广，加强学生的技术应用能力；</w:t>
            </w:r>
          </w:p>
          <w:p w:rsidR="00491A1E" w:rsidRDefault="00491A1E" w:rsidP="008C2DBE">
            <w:pPr>
              <w:jc w:val="left"/>
              <w:rPr>
                <w:rFonts w:ascii="宋体" w:hAnsi="宋体"/>
                <w:szCs w:val="21"/>
              </w:rPr>
            </w:pPr>
            <w:r>
              <w:rPr>
                <w:rFonts w:ascii="宋体" w:hAnsi="宋体" w:hint="eastAsia"/>
                <w:szCs w:val="21"/>
              </w:rPr>
              <w:t>20.软件模拟过程中提供有效的辅助工具及强大的功能菜单。如: 网上拍卖中 “帮助”功能、“小秘书”功能、“FAQ”模块、项目交易平台中的“支付通”模块等；</w:t>
            </w:r>
          </w:p>
          <w:p w:rsidR="00491A1E" w:rsidRDefault="00491A1E" w:rsidP="008C2DBE">
            <w:pPr>
              <w:jc w:val="left"/>
              <w:rPr>
                <w:rFonts w:ascii="宋体" w:hAnsi="宋体"/>
                <w:szCs w:val="21"/>
              </w:rPr>
            </w:pPr>
            <w:r>
              <w:rPr>
                <w:rFonts w:ascii="宋体" w:hAnsi="宋体" w:hint="eastAsia"/>
                <w:szCs w:val="21"/>
              </w:rPr>
              <w:t>21. 系统将学生在使用软件过程中，可能会遇到的常见、比较普遍的问题，进行归纳总结，统一用问答式方法罗列出来，供学生参考学习，帮助学生尽快掌握软件的操作；</w:t>
            </w:r>
          </w:p>
          <w:p w:rsidR="00491A1E" w:rsidRDefault="00491A1E" w:rsidP="008C2DBE">
            <w:pPr>
              <w:jc w:val="left"/>
              <w:rPr>
                <w:rFonts w:ascii="宋体" w:hAnsi="宋体"/>
                <w:szCs w:val="21"/>
              </w:rPr>
            </w:pPr>
            <w:r>
              <w:rPr>
                <w:rFonts w:ascii="宋体" w:hAnsi="宋体" w:hint="eastAsia"/>
                <w:szCs w:val="21"/>
              </w:rPr>
              <w:t>★22.系统必须包含EDI电子数据交换技术的应用，即EDI申请、通过EDI传输业务数据；</w:t>
            </w:r>
          </w:p>
          <w:p w:rsidR="00491A1E" w:rsidRDefault="00491A1E" w:rsidP="008C2DBE">
            <w:pPr>
              <w:jc w:val="left"/>
              <w:rPr>
                <w:rFonts w:ascii="宋体" w:hAnsi="宋体"/>
                <w:szCs w:val="21"/>
              </w:rPr>
            </w:pPr>
            <w:r>
              <w:rPr>
                <w:rFonts w:ascii="宋体" w:hAnsi="宋体" w:hint="eastAsia"/>
                <w:szCs w:val="21"/>
              </w:rPr>
              <w:t>★23.系统必须包含企业CA认证和个人CA认证，CA认证即数字证书的申请、发证、安装和使用。培养学生的网络安全意识；</w:t>
            </w:r>
          </w:p>
          <w:p w:rsidR="00491A1E" w:rsidRDefault="00491A1E" w:rsidP="008C2DBE">
            <w:pPr>
              <w:jc w:val="left"/>
              <w:rPr>
                <w:rFonts w:ascii="宋体" w:hAnsi="宋体"/>
                <w:szCs w:val="21"/>
              </w:rPr>
            </w:pPr>
            <w:r>
              <w:rPr>
                <w:rFonts w:ascii="宋体" w:hAnsi="宋体" w:hint="eastAsia"/>
                <w:szCs w:val="21"/>
              </w:rPr>
              <w:t>24. 系统模拟电子商务过程中涉猎到的众多网络背景，提供包括商贸网、网上商城、门户网站、搜索引擎、电子邮件、团购网、旅游网、威客网、B2C、C2C等常见的网络服务平台；</w:t>
            </w:r>
          </w:p>
          <w:p w:rsidR="00491A1E" w:rsidRDefault="00491A1E" w:rsidP="008C2DBE">
            <w:pPr>
              <w:jc w:val="left"/>
              <w:rPr>
                <w:rFonts w:ascii="宋体" w:hAnsi="宋体"/>
                <w:szCs w:val="21"/>
              </w:rPr>
            </w:pPr>
            <w:r>
              <w:rPr>
                <w:rFonts w:ascii="宋体" w:hAnsi="宋体" w:hint="eastAsia"/>
                <w:szCs w:val="21"/>
              </w:rPr>
              <w:t>★25. 电子商务扩展将局域网知识、网络设备连接、搭建LAN实验、网页设计、数据库设计和网站规划，也一并加入到电子商务的实践中，使电商物流模拟教学软件在真正意义上从计算机网络技术和商务操作两方面同时服务于教学实践；</w:t>
            </w:r>
          </w:p>
          <w:p w:rsidR="00491A1E" w:rsidRDefault="00491A1E" w:rsidP="008C2DBE">
            <w:pPr>
              <w:jc w:val="left"/>
              <w:rPr>
                <w:rFonts w:ascii="宋体" w:hAnsi="宋体"/>
                <w:szCs w:val="21"/>
              </w:rPr>
            </w:pPr>
            <w:r>
              <w:rPr>
                <w:rFonts w:ascii="宋体" w:hAnsi="宋体" w:hint="eastAsia"/>
                <w:szCs w:val="21"/>
              </w:rPr>
              <w:t>★26.系统提供在线考试系统，可实现出题、组卷、智能组卷、考试安排、学生考试、评卷等全部流程。而且我们提供试卷导入模板；</w:t>
            </w:r>
          </w:p>
          <w:p w:rsidR="00491A1E" w:rsidRDefault="00491A1E" w:rsidP="008C2DBE">
            <w:pPr>
              <w:jc w:val="left"/>
              <w:rPr>
                <w:rFonts w:ascii="宋体" w:hAnsi="宋体"/>
                <w:szCs w:val="21"/>
              </w:rPr>
            </w:pPr>
            <w:r>
              <w:rPr>
                <w:rFonts w:ascii="宋体" w:hAnsi="宋体" w:hint="eastAsia"/>
                <w:szCs w:val="21"/>
              </w:rPr>
              <w:t>27. 系统管理员可实时了解、查看学生的实验操作结果，并对其操作结果进行考核。在教师操作平台，点击“考核管理”模块，教学可设置考核内容及相应的评分，考核学生出口单证操作结果。并可设置试卷，对学生的理论知识进行考核；</w:t>
            </w:r>
          </w:p>
          <w:p w:rsidR="00491A1E" w:rsidRDefault="00491A1E" w:rsidP="008C2DBE">
            <w:pPr>
              <w:jc w:val="left"/>
              <w:rPr>
                <w:rFonts w:ascii="宋体" w:hAnsi="宋体"/>
                <w:szCs w:val="21"/>
              </w:rPr>
            </w:pPr>
            <w:r>
              <w:rPr>
                <w:rFonts w:ascii="宋体" w:hAnsi="宋体" w:hint="eastAsia"/>
                <w:szCs w:val="21"/>
              </w:rPr>
              <w:t>28.教师可以对系统参数进行统一设置和管理。如：系统产品库、物流车辆流、信息审核模式、政府采购信息、进口求购信息、项目交易平台、搜索关键字审核、资讯及行业信息审核等等。</w:t>
            </w:r>
          </w:p>
          <w:p w:rsidR="00491A1E" w:rsidRDefault="00491A1E" w:rsidP="008C2DBE">
            <w:pPr>
              <w:jc w:val="left"/>
              <w:rPr>
                <w:rFonts w:ascii="宋体" w:hAnsi="宋体"/>
                <w:szCs w:val="21"/>
              </w:rPr>
            </w:pPr>
            <w:r>
              <w:rPr>
                <w:rFonts w:ascii="宋体" w:hAnsi="宋体" w:hint="eastAsia"/>
                <w:szCs w:val="21"/>
              </w:rPr>
              <w:t>★29.学员可以企业角色在系统中实现企业工商注册、外资企业注册、商标注册、知识产权登记、对外经济贸易登记等业务，了解相关机构职能。采用三维场景效果，让业务环境更加真实、直观。</w:t>
            </w:r>
          </w:p>
          <w:p w:rsidR="00491A1E" w:rsidRDefault="00491A1E" w:rsidP="008C2DBE">
            <w:pPr>
              <w:jc w:val="left"/>
              <w:rPr>
                <w:rFonts w:ascii="宋体" w:hAnsi="宋体"/>
                <w:szCs w:val="21"/>
              </w:rPr>
            </w:pPr>
            <w:r>
              <w:rPr>
                <w:rFonts w:ascii="宋体" w:hAnsi="宋体" w:hint="eastAsia"/>
                <w:szCs w:val="21"/>
              </w:rPr>
              <w:t>★（1）供应商通过信息安全认证。</w:t>
            </w:r>
          </w:p>
          <w:p w:rsidR="00491A1E" w:rsidRDefault="00491A1E" w:rsidP="008C2DBE">
            <w:pPr>
              <w:jc w:val="left"/>
              <w:rPr>
                <w:rFonts w:ascii="宋体" w:hAnsi="宋体"/>
                <w:szCs w:val="21"/>
              </w:rPr>
            </w:pPr>
            <w:r>
              <w:rPr>
                <w:rFonts w:ascii="宋体" w:hAnsi="宋体" w:hint="eastAsia"/>
                <w:szCs w:val="21"/>
              </w:rPr>
              <w:t>★（2）供应商通过CMMI3认证</w:t>
            </w:r>
          </w:p>
          <w:p w:rsidR="00491A1E" w:rsidRDefault="00491A1E" w:rsidP="00491A1E">
            <w:pPr>
              <w:rPr>
                <w:rFonts w:ascii="宋体" w:hAnsi="宋体"/>
                <w:szCs w:val="21"/>
              </w:rPr>
            </w:pPr>
            <w:r>
              <w:rPr>
                <w:rFonts w:ascii="宋体" w:hAnsi="宋体" w:hint="eastAsia"/>
                <w:szCs w:val="21"/>
              </w:rPr>
              <w:t>★非自主研发产品必须提供制造商授权函</w:t>
            </w:r>
          </w:p>
          <w:p w:rsidR="00093460" w:rsidRDefault="00093460" w:rsidP="00491A1E">
            <w:pPr>
              <w:rPr>
                <w:rFonts w:ascii="宋体" w:hAnsi="宋体"/>
                <w:szCs w:val="21"/>
              </w:rPr>
            </w:pPr>
            <w:r>
              <w:rPr>
                <w:rFonts w:ascii="宋体" w:hAnsi="宋体" w:hint="eastAsia"/>
                <w:szCs w:val="21"/>
              </w:rPr>
              <w:t>备注：带★号必须满足，否则做废标处理</w:t>
            </w:r>
          </w:p>
        </w:tc>
        <w:tc>
          <w:tcPr>
            <w:tcW w:w="426"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lastRenderedPageBreak/>
              <w:t>套</w:t>
            </w:r>
          </w:p>
        </w:tc>
        <w:tc>
          <w:tcPr>
            <w:tcW w:w="459" w:type="dxa"/>
            <w:tcBorders>
              <w:top w:val="single" w:sz="4" w:space="0" w:color="auto"/>
              <w:left w:val="nil"/>
              <w:bottom w:val="single" w:sz="4" w:space="0" w:color="auto"/>
              <w:right w:val="single" w:sz="4" w:space="0" w:color="auto"/>
            </w:tcBorders>
            <w:vAlign w:val="center"/>
          </w:tcPr>
          <w:p w:rsidR="00491A1E" w:rsidRDefault="00491A1E" w:rsidP="008C2DBE">
            <w:pPr>
              <w:widowControl/>
              <w:spacing w:line="179" w:lineRule="atLeast"/>
              <w:jc w:val="center"/>
              <w:rPr>
                <w:rFonts w:ascii="宋体" w:hAnsi="宋体"/>
                <w:color w:val="000000"/>
                <w:kern w:val="0"/>
                <w:szCs w:val="21"/>
              </w:rPr>
            </w:pPr>
            <w:r>
              <w:rPr>
                <w:rFonts w:ascii="宋体" w:hAnsi="宋体" w:hint="eastAsia"/>
                <w:color w:val="000000"/>
                <w:kern w:val="0"/>
                <w:szCs w:val="21"/>
              </w:rPr>
              <w:t>1</w:t>
            </w:r>
          </w:p>
        </w:tc>
      </w:tr>
    </w:tbl>
    <w:p w:rsidR="00A92484" w:rsidRPr="00425ED0" w:rsidRDefault="00A92484"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BD022F">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BD022F">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04" w:rsidRDefault="00453F04" w:rsidP="005900E5">
      <w:r>
        <w:separator/>
      </w:r>
    </w:p>
  </w:endnote>
  <w:endnote w:type="continuationSeparator" w:id="0">
    <w:p w:rsidR="00453F04" w:rsidRDefault="00453F04"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D3973" w:rsidRPr="00AD3973">
                            <w:rPr>
                              <w:noProof/>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D3973">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D3973" w:rsidRPr="00AD3973">
                      <w:rPr>
                        <w:noProof/>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D3973">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D3973" w:rsidRPr="00AD397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D3973">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D3973" w:rsidRPr="00AD397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D3973">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04" w:rsidRDefault="00453F04" w:rsidP="005900E5">
      <w:r>
        <w:separator/>
      </w:r>
    </w:p>
  </w:footnote>
  <w:footnote w:type="continuationSeparator" w:id="0">
    <w:p w:rsidR="00453F04" w:rsidRDefault="00453F04"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5164CB" w:rsidP="00FE4E5F">
    <w:pPr>
      <w:pStyle w:val="a3"/>
      <w:jc w:val="left"/>
    </w:pPr>
    <w:r w:rsidRPr="005164CB">
      <w:rPr>
        <w:rFonts w:hint="eastAsia"/>
      </w:rPr>
      <w:t>中山大学新华学院</w:t>
    </w:r>
    <w:r w:rsidRPr="005164CB">
      <w:rPr>
        <w:rFonts w:hint="eastAsia"/>
      </w:rPr>
      <w:t>2016</w:t>
    </w:r>
    <w:r w:rsidRPr="005164CB">
      <w:rPr>
        <w:rFonts w:hint="eastAsia"/>
      </w:rPr>
      <w:t>年国贸实</w:t>
    </w:r>
    <w:proofErr w:type="gramStart"/>
    <w:r w:rsidRPr="005164CB">
      <w:rPr>
        <w:rFonts w:hint="eastAsia"/>
      </w:rPr>
      <w:t>训软件</w:t>
    </w:r>
    <w:proofErr w:type="gramEnd"/>
    <w:r w:rsidRPr="005164CB">
      <w:rPr>
        <w:rFonts w:hint="eastAsia"/>
      </w:rPr>
      <w:t>招标</w:t>
    </w:r>
    <w:r w:rsidRPr="005164CB">
      <w:rPr>
        <w:rFonts w:hint="eastAsia"/>
      </w:rPr>
      <w:t xml:space="preserve">                                           </w:t>
    </w:r>
    <w:r w:rsidRPr="005164CB">
      <w:rPr>
        <w:rFonts w:hint="eastAsia"/>
      </w:rPr>
      <w:t>项目编号：</w:t>
    </w:r>
    <w:r w:rsidRPr="005164CB">
      <w:rPr>
        <w:rFonts w:hint="eastAsia"/>
      </w:rPr>
      <w:t>ZDXHAa201601004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E545BE" w:rsidRPr="00E545BE">
      <w:rPr>
        <w:rFonts w:hint="eastAsia"/>
      </w:rPr>
      <w:t>国贸</w:t>
    </w:r>
    <w:r w:rsidR="00126281">
      <w:rPr>
        <w:rFonts w:hint="eastAsia"/>
      </w:rPr>
      <w:t>实</w:t>
    </w:r>
    <w:proofErr w:type="gramStart"/>
    <w:r w:rsidR="00126281">
      <w:rPr>
        <w:rFonts w:hint="eastAsia"/>
      </w:rPr>
      <w:t>训</w:t>
    </w:r>
    <w:r w:rsidR="00E545BE" w:rsidRPr="00E545BE">
      <w:rPr>
        <w:rFonts w:hint="eastAsia"/>
      </w:rPr>
      <w:t>软件</w:t>
    </w:r>
    <w:proofErr w:type="gramEnd"/>
    <w:r>
      <w:t>招标</w:t>
    </w:r>
    <w:r w:rsidR="00E545BE">
      <w:rPr>
        <w:rFonts w:hint="eastAsia"/>
      </w:rPr>
      <w:t xml:space="preserve">        </w:t>
    </w:r>
    <w:r w:rsidR="00331925">
      <w:rPr>
        <w:rFonts w:hint="eastAsia"/>
      </w:rPr>
      <w:t xml:space="preserve">  </w:t>
    </w:r>
    <w:r>
      <w:rPr>
        <w:rFonts w:hint="eastAsia"/>
      </w:rPr>
      <w:t xml:space="preserve"> </w:t>
    </w:r>
    <w:r w:rsidR="002C4841">
      <w:rPr>
        <w:rFonts w:hint="eastAsia"/>
      </w:rPr>
      <w:t xml:space="preserve">                 </w:t>
    </w:r>
    <w:r w:rsidR="00A17F0D">
      <w:rPr>
        <w:rFonts w:hint="eastAsia"/>
      </w:rPr>
      <w:t xml:space="preserve">     </w:t>
    </w:r>
    <w:r w:rsidR="00E545BE">
      <w:rPr>
        <w:rFonts w:hint="eastAsia"/>
      </w:rPr>
      <w:t xml:space="preserve">   </w:t>
    </w:r>
    <w:r w:rsidR="00126281">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E545BE" w:rsidRPr="00E545BE">
      <w:t>00</w:t>
    </w:r>
    <w:r w:rsidR="00126281">
      <w:rPr>
        <w:rFonts w:hint="eastAsia"/>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2">
    <w:nsid w:val="565C7168"/>
    <w:multiLevelType w:val="singleLevel"/>
    <w:tmpl w:val="565C7168"/>
    <w:lvl w:ilvl="0">
      <w:start w:val="1"/>
      <w:numFmt w:val="decimal"/>
      <w:lvlText w:val="%1、"/>
      <w:lvlJc w:val="left"/>
    </w:lvl>
  </w:abstractNum>
  <w:abstractNum w:abstractNumId="23">
    <w:nsid w:val="565C74C7"/>
    <w:multiLevelType w:val="singleLevel"/>
    <w:tmpl w:val="565C74C7"/>
    <w:lvl w:ilvl="0">
      <w:start w:val="1"/>
      <w:numFmt w:val="chineseCounting"/>
      <w:suff w:val="nothing"/>
      <w:lvlText w:val="%1、"/>
      <w:lvlJc w:val="left"/>
    </w:lvl>
  </w:abstractNum>
  <w:abstractNum w:abstractNumId="24">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5">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4"/>
  </w:num>
  <w:num w:numId="14">
    <w:abstractNumId w:val="2"/>
  </w:num>
  <w:num w:numId="15">
    <w:abstractNumId w:val="13"/>
  </w:num>
  <w:num w:numId="16">
    <w:abstractNumId w:val="20"/>
  </w:num>
  <w:num w:numId="17">
    <w:abstractNumId w:val="19"/>
  </w:num>
  <w:num w:numId="18">
    <w:abstractNumId w:val="18"/>
  </w:num>
  <w:num w:numId="19">
    <w:abstractNumId w:val="16"/>
  </w:num>
  <w:num w:numId="20">
    <w:abstractNumId w:val="14"/>
  </w:num>
  <w:num w:numId="21">
    <w:abstractNumId w:val="25"/>
  </w:num>
  <w:num w:numId="22">
    <w:abstractNumId w:val="26"/>
  </w:num>
  <w:num w:numId="23">
    <w:abstractNumId w:val="15"/>
  </w:num>
  <w:num w:numId="24">
    <w:abstractNumId w:val="21"/>
  </w:num>
  <w:num w:numId="25">
    <w:abstractNumId w:val="2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63730"/>
    <w:rsid w:val="00065100"/>
    <w:rsid w:val="000661C8"/>
    <w:rsid w:val="00066F4F"/>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A89"/>
    <w:rsid w:val="00125C57"/>
    <w:rsid w:val="00126281"/>
    <w:rsid w:val="00136356"/>
    <w:rsid w:val="001509F3"/>
    <w:rsid w:val="0015783D"/>
    <w:rsid w:val="001607B4"/>
    <w:rsid w:val="001669C0"/>
    <w:rsid w:val="001710AF"/>
    <w:rsid w:val="00184CDF"/>
    <w:rsid w:val="001B5D7A"/>
    <w:rsid w:val="001E64FD"/>
    <w:rsid w:val="001E7F93"/>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253A7"/>
    <w:rsid w:val="00425ED0"/>
    <w:rsid w:val="00431970"/>
    <w:rsid w:val="004338C5"/>
    <w:rsid w:val="0044592E"/>
    <w:rsid w:val="0045085C"/>
    <w:rsid w:val="00453F04"/>
    <w:rsid w:val="00457F8B"/>
    <w:rsid w:val="00491A1E"/>
    <w:rsid w:val="004A3E7E"/>
    <w:rsid w:val="004A6167"/>
    <w:rsid w:val="004B3176"/>
    <w:rsid w:val="004B7746"/>
    <w:rsid w:val="004F5429"/>
    <w:rsid w:val="0051470C"/>
    <w:rsid w:val="005164CB"/>
    <w:rsid w:val="005209E8"/>
    <w:rsid w:val="005329FE"/>
    <w:rsid w:val="0056120E"/>
    <w:rsid w:val="00563DF7"/>
    <w:rsid w:val="005712DC"/>
    <w:rsid w:val="005744C2"/>
    <w:rsid w:val="00581DBC"/>
    <w:rsid w:val="005900E5"/>
    <w:rsid w:val="005A6F28"/>
    <w:rsid w:val="005B10B8"/>
    <w:rsid w:val="005B2BA3"/>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6DDB"/>
    <w:rsid w:val="006D72D7"/>
    <w:rsid w:val="006F2A38"/>
    <w:rsid w:val="007146AE"/>
    <w:rsid w:val="00731AD5"/>
    <w:rsid w:val="0074446F"/>
    <w:rsid w:val="00761CB2"/>
    <w:rsid w:val="00770448"/>
    <w:rsid w:val="00774136"/>
    <w:rsid w:val="0078108E"/>
    <w:rsid w:val="00794BC8"/>
    <w:rsid w:val="007C1659"/>
    <w:rsid w:val="007C35CB"/>
    <w:rsid w:val="007D250D"/>
    <w:rsid w:val="007E1CEF"/>
    <w:rsid w:val="007E2B3E"/>
    <w:rsid w:val="007E52F7"/>
    <w:rsid w:val="007F4A5F"/>
    <w:rsid w:val="0081578B"/>
    <w:rsid w:val="00821FDA"/>
    <w:rsid w:val="00824934"/>
    <w:rsid w:val="00827950"/>
    <w:rsid w:val="0083786E"/>
    <w:rsid w:val="008540DA"/>
    <w:rsid w:val="00856523"/>
    <w:rsid w:val="00876A31"/>
    <w:rsid w:val="008A3FEC"/>
    <w:rsid w:val="008A5378"/>
    <w:rsid w:val="008D0C75"/>
    <w:rsid w:val="008D508F"/>
    <w:rsid w:val="008E01EF"/>
    <w:rsid w:val="008E5379"/>
    <w:rsid w:val="00907E14"/>
    <w:rsid w:val="009103AD"/>
    <w:rsid w:val="00917ECA"/>
    <w:rsid w:val="00931111"/>
    <w:rsid w:val="009315CA"/>
    <w:rsid w:val="00935797"/>
    <w:rsid w:val="0093676A"/>
    <w:rsid w:val="00940617"/>
    <w:rsid w:val="00952B4E"/>
    <w:rsid w:val="00974D25"/>
    <w:rsid w:val="00986125"/>
    <w:rsid w:val="009B0164"/>
    <w:rsid w:val="009D5C22"/>
    <w:rsid w:val="009E0171"/>
    <w:rsid w:val="009E09ED"/>
    <w:rsid w:val="009E2761"/>
    <w:rsid w:val="009F6CF8"/>
    <w:rsid w:val="00A05233"/>
    <w:rsid w:val="00A13B78"/>
    <w:rsid w:val="00A17F0D"/>
    <w:rsid w:val="00A416E2"/>
    <w:rsid w:val="00A53372"/>
    <w:rsid w:val="00A670D5"/>
    <w:rsid w:val="00A92484"/>
    <w:rsid w:val="00AA0B06"/>
    <w:rsid w:val="00AD3973"/>
    <w:rsid w:val="00AD483F"/>
    <w:rsid w:val="00AD6720"/>
    <w:rsid w:val="00B11BBD"/>
    <w:rsid w:val="00B11F4C"/>
    <w:rsid w:val="00B22D21"/>
    <w:rsid w:val="00B448DE"/>
    <w:rsid w:val="00B46C08"/>
    <w:rsid w:val="00B651A6"/>
    <w:rsid w:val="00B6627F"/>
    <w:rsid w:val="00B672F9"/>
    <w:rsid w:val="00B73B85"/>
    <w:rsid w:val="00B81D67"/>
    <w:rsid w:val="00B96CA4"/>
    <w:rsid w:val="00BA5EA3"/>
    <w:rsid w:val="00BB64A0"/>
    <w:rsid w:val="00BB7883"/>
    <w:rsid w:val="00BC7B66"/>
    <w:rsid w:val="00BD022F"/>
    <w:rsid w:val="00BD553E"/>
    <w:rsid w:val="00BE3703"/>
    <w:rsid w:val="00C1380F"/>
    <w:rsid w:val="00C14F04"/>
    <w:rsid w:val="00C25037"/>
    <w:rsid w:val="00C56C91"/>
    <w:rsid w:val="00C605D6"/>
    <w:rsid w:val="00C629AB"/>
    <w:rsid w:val="00C62AC5"/>
    <w:rsid w:val="00C87E10"/>
    <w:rsid w:val="00C90EC6"/>
    <w:rsid w:val="00CA2377"/>
    <w:rsid w:val="00CA2A81"/>
    <w:rsid w:val="00CC4D96"/>
    <w:rsid w:val="00CD480D"/>
    <w:rsid w:val="00CD6A87"/>
    <w:rsid w:val="00CE0FAF"/>
    <w:rsid w:val="00CE334C"/>
    <w:rsid w:val="00CE472D"/>
    <w:rsid w:val="00D06016"/>
    <w:rsid w:val="00D365B5"/>
    <w:rsid w:val="00D437FB"/>
    <w:rsid w:val="00D5228E"/>
    <w:rsid w:val="00D72A81"/>
    <w:rsid w:val="00D77276"/>
    <w:rsid w:val="00D77A27"/>
    <w:rsid w:val="00D83E92"/>
    <w:rsid w:val="00DA4D38"/>
    <w:rsid w:val="00DD383D"/>
    <w:rsid w:val="00DE00D8"/>
    <w:rsid w:val="00DE15DB"/>
    <w:rsid w:val="00DE722D"/>
    <w:rsid w:val="00E01B8E"/>
    <w:rsid w:val="00E22FB3"/>
    <w:rsid w:val="00E23E9B"/>
    <w:rsid w:val="00E545BE"/>
    <w:rsid w:val="00E54D9B"/>
    <w:rsid w:val="00E6082D"/>
    <w:rsid w:val="00E71DE3"/>
    <w:rsid w:val="00E73633"/>
    <w:rsid w:val="00E75E8A"/>
    <w:rsid w:val="00E80E86"/>
    <w:rsid w:val="00E84759"/>
    <w:rsid w:val="00E95570"/>
    <w:rsid w:val="00EC14CD"/>
    <w:rsid w:val="00EC7A6A"/>
    <w:rsid w:val="00ED2E4D"/>
    <w:rsid w:val="00EF3A8C"/>
    <w:rsid w:val="00EF4A72"/>
    <w:rsid w:val="00F079FB"/>
    <w:rsid w:val="00F13AC7"/>
    <w:rsid w:val="00F23CD5"/>
    <w:rsid w:val="00F42AC6"/>
    <w:rsid w:val="00F53812"/>
    <w:rsid w:val="00F6533C"/>
    <w:rsid w:val="00F740C7"/>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5075</TotalTime>
  <Pages>23</Pages>
  <Words>2419</Words>
  <Characters>13793</Characters>
  <Application>Microsoft Office Word</Application>
  <DocSecurity>0</DocSecurity>
  <Lines>114</Lines>
  <Paragraphs>32</Paragraphs>
  <ScaleCrop>false</ScaleCrop>
  <Company/>
  <LinksUpToDate>false</LinksUpToDate>
  <CharactersWithSpaces>16180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153</cp:revision>
  <cp:lastPrinted>2014-11-18T01:50:00Z</cp:lastPrinted>
  <dcterms:created xsi:type="dcterms:W3CDTF">2014-03-03T01:06:00Z</dcterms:created>
  <dcterms:modified xsi:type="dcterms:W3CDTF">2016-04-20T09:18:00Z</dcterms:modified>
</cp:coreProperties>
</file>