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ED0" w:rsidRDefault="00376274">
      <w:pPr>
        <w:pStyle w:val="30"/>
        <w:spacing w:line="600" w:lineRule="exact"/>
        <w:rPr>
          <w:sz w:val="52"/>
          <w:szCs w:val="52"/>
        </w:rPr>
      </w:pPr>
      <w:r>
        <w:rPr>
          <w:rFonts w:hint="eastAsia"/>
          <w:b/>
          <w:bCs/>
          <w:sz w:val="52"/>
          <w:szCs w:val="52"/>
        </w:rPr>
        <w:t>中 山 大 学 新 华 学 院</w:t>
      </w:r>
    </w:p>
    <w:p w:rsidR="00F76ED0" w:rsidRDefault="00376274">
      <w:pPr>
        <w:adjustRightInd w:val="0"/>
        <w:snapToGrid w:val="0"/>
        <w:spacing w:line="480" w:lineRule="auto"/>
        <w:jc w:val="center"/>
        <w:rPr>
          <w:rFonts w:ascii="仿宋" w:eastAsia="仿宋" w:hAnsi="仿宋" w:cs="仿宋"/>
          <w:sz w:val="40"/>
          <w:szCs w:val="40"/>
          <w:u w:val="single"/>
        </w:rPr>
      </w:pPr>
      <w:r w:rsidRPr="00376274">
        <w:rPr>
          <w:rFonts w:ascii="仿宋" w:eastAsia="仿宋" w:hAnsi="仿宋" w:cs="仿宋" w:hint="eastAsia"/>
          <w:sz w:val="40"/>
          <w:szCs w:val="40"/>
          <w:u w:val="single"/>
        </w:rPr>
        <w:t>听觉声学实验室</w:t>
      </w:r>
      <w:r>
        <w:rPr>
          <w:rFonts w:ascii="仿宋" w:eastAsia="仿宋" w:hAnsi="仿宋" w:cs="仿宋" w:hint="eastAsia"/>
          <w:sz w:val="40"/>
          <w:szCs w:val="40"/>
          <w:u w:val="single"/>
        </w:rPr>
        <w:t>设备采购项目</w:t>
      </w:r>
    </w:p>
    <w:p w:rsidR="00F76ED0" w:rsidRDefault="00376274">
      <w:pPr>
        <w:tabs>
          <w:tab w:val="center" w:pos="5072"/>
          <w:tab w:val="left" w:pos="7417"/>
        </w:tabs>
        <w:adjustRightInd w:val="0"/>
        <w:snapToGrid w:val="0"/>
        <w:spacing w:line="480" w:lineRule="auto"/>
        <w:jc w:val="left"/>
        <w:rPr>
          <w:rFonts w:ascii="黑体" w:eastAsia="黑体" w:hAnsi="黑体" w:cs="黑体"/>
          <w:sz w:val="96"/>
          <w:szCs w:val="96"/>
        </w:rPr>
      </w:pPr>
      <w:r>
        <w:rPr>
          <w:rFonts w:ascii="黑体" w:eastAsia="黑体" w:hAnsi="黑体" w:cs="黑体" w:hint="eastAsia"/>
          <w:sz w:val="96"/>
          <w:szCs w:val="96"/>
        </w:rPr>
        <w:tab/>
        <w:t>招</w:t>
      </w:r>
    </w:p>
    <w:p w:rsidR="00F76ED0" w:rsidRDefault="00376274">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F76ED0" w:rsidRDefault="00376274">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F76ED0" w:rsidRDefault="00376274">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F76ED0" w:rsidRDefault="00F76ED0">
      <w:pPr>
        <w:spacing w:line="600" w:lineRule="exact"/>
        <w:jc w:val="center"/>
        <w:rPr>
          <w:rFonts w:ascii="仿宋_GB2312" w:eastAsia="仿宋_GB2312" w:hAnsi="宋体"/>
          <w:b/>
          <w:bCs/>
          <w:sz w:val="28"/>
        </w:rPr>
      </w:pPr>
    </w:p>
    <w:p w:rsidR="00F76ED0" w:rsidRDefault="00376274">
      <w:pPr>
        <w:spacing w:line="600" w:lineRule="exact"/>
        <w:jc w:val="center"/>
        <w:rPr>
          <w:rFonts w:ascii="仿宋_GB2312" w:eastAsia="仿宋_GB2312" w:hAnsi="宋体"/>
          <w:b/>
          <w:bCs/>
          <w:sz w:val="28"/>
        </w:rPr>
      </w:pPr>
      <w:r>
        <w:rPr>
          <w:rFonts w:ascii="仿宋_GB2312" w:eastAsia="仿宋_GB2312" w:hAnsi="宋体" w:hint="eastAsia"/>
          <w:b/>
          <w:bCs/>
          <w:sz w:val="28"/>
        </w:rPr>
        <w:t>二〇一七年六月十五日</w:t>
      </w:r>
    </w:p>
    <w:p w:rsidR="00F76ED0" w:rsidRDefault="00F76ED0">
      <w:pPr>
        <w:spacing w:afterLines="50" w:after="156"/>
        <w:jc w:val="center"/>
        <w:rPr>
          <w:rFonts w:ascii="黑体" w:eastAsia="黑体" w:hAnsi="黑体" w:cs="黑体"/>
          <w:sz w:val="52"/>
          <w:szCs w:val="52"/>
        </w:rPr>
        <w:sectPr w:rsidR="00F76ED0">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F76ED0" w:rsidRDefault="00376274">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F76ED0" w:rsidRDefault="00376274">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a"/>
            <w:rFonts w:ascii="黑体" w:eastAsia="黑体" w:hAnsi="黑体" w:hint="eastAsia"/>
            <w:sz w:val="24"/>
          </w:rPr>
          <w:t>第一部分</w:t>
        </w:r>
        <w:r>
          <w:rPr>
            <w:rStyle w:val="aa"/>
            <w:rFonts w:ascii="黑体" w:eastAsia="黑体" w:hAnsi="黑体"/>
            <w:sz w:val="24"/>
          </w:rPr>
          <w:t xml:space="preserve"> </w:t>
        </w:r>
        <w:r>
          <w:rPr>
            <w:rStyle w:val="aa"/>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F76ED0" w:rsidRDefault="00805911">
      <w:pPr>
        <w:pStyle w:val="20"/>
        <w:tabs>
          <w:tab w:val="right" w:leader="dot" w:pos="10014"/>
        </w:tabs>
        <w:spacing w:line="360" w:lineRule="auto"/>
        <w:rPr>
          <w:rFonts w:ascii="Calibri" w:hAnsi="Calibri"/>
          <w:sz w:val="24"/>
        </w:rPr>
      </w:pPr>
      <w:hyperlink w:anchor="_Toc373500452" w:history="1">
        <w:r w:rsidR="00376274">
          <w:rPr>
            <w:rStyle w:val="aa"/>
            <w:rFonts w:ascii="仿宋_GB2312" w:eastAsia="仿宋_GB2312" w:hAnsi="仿宋_GB2312" w:hint="eastAsia"/>
            <w:sz w:val="24"/>
          </w:rPr>
          <w:t>一、招标项目</w:t>
        </w:r>
        <w:r w:rsidR="00376274">
          <w:rPr>
            <w:sz w:val="24"/>
          </w:rPr>
          <w:tab/>
        </w:r>
        <w:r w:rsidR="00376274">
          <w:rPr>
            <w:sz w:val="24"/>
          </w:rPr>
          <w:fldChar w:fldCharType="begin"/>
        </w:r>
        <w:r w:rsidR="00376274">
          <w:rPr>
            <w:sz w:val="24"/>
          </w:rPr>
          <w:instrText xml:space="preserve"> PAGEREF _Toc373500452 \h </w:instrText>
        </w:r>
        <w:r w:rsidR="00376274">
          <w:rPr>
            <w:sz w:val="24"/>
          </w:rPr>
        </w:r>
        <w:r w:rsidR="00376274">
          <w:rPr>
            <w:sz w:val="24"/>
          </w:rPr>
          <w:fldChar w:fldCharType="separate"/>
        </w:r>
        <w:r w:rsidR="00376274">
          <w:rPr>
            <w:sz w:val="24"/>
          </w:rPr>
          <w:t>2</w:t>
        </w:r>
        <w:r w:rsidR="00376274">
          <w:rPr>
            <w:sz w:val="24"/>
          </w:rPr>
          <w:fldChar w:fldCharType="end"/>
        </w:r>
      </w:hyperlink>
    </w:p>
    <w:p w:rsidR="00F76ED0" w:rsidRDefault="00805911">
      <w:pPr>
        <w:pStyle w:val="20"/>
        <w:tabs>
          <w:tab w:val="right" w:leader="dot" w:pos="10014"/>
        </w:tabs>
        <w:spacing w:line="360" w:lineRule="auto"/>
        <w:rPr>
          <w:rFonts w:ascii="Calibri" w:hAnsi="Calibri"/>
          <w:sz w:val="24"/>
        </w:rPr>
      </w:pPr>
      <w:hyperlink w:anchor="_Toc373500453" w:history="1">
        <w:r w:rsidR="00376274">
          <w:rPr>
            <w:rStyle w:val="aa"/>
            <w:rFonts w:ascii="仿宋_GB2312" w:eastAsia="仿宋_GB2312" w:hAnsi="仿宋_GB2312" w:hint="eastAsia"/>
            <w:sz w:val="24"/>
          </w:rPr>
          <w:t>二、投标截止时间及方式</w:t>
        </w:r>
        <w:r w:rsidR="00376274">
          <w:rPr>
            <w:sz w:val="24"/>
          </w:rPr>
          <w:tab/>
        </w:r>
        <w:r w:rsidR="00376274">
          <w:rPr>
            <w:sz w:val="24"/>
          </w:rPr>
          <w:fldChar w:fldCharType="begin"/>
        </w:r>
        <w:r w:rsidR="00376274">
          <w:rPr>
            <w:sz w:val="24"/>
          </w:rPr>
          <w:instrText xml:space="preserve"> PAGEREF _Toc373500453 \h </w:instrText>
        </w:r>
        <w:r w:rsidR="00376274">
          <w:rPr>
            <w:sz w:val="24"/>
          </w:rPr>
        </w:r>
        <w:r w:rsidR="00376274">
          <w:rPr>
            <w:sz w:val="24"/>
          </w:rPr>
          <w:fldChar w:fldCharType="separate"/>
        </w:r>
        <w:r w:rsidR="00376274">
          <w:rPr>
            <w:sz w:val="24"/>
          </w:rPr>
          <w:t>2</w:t>
        </w:r>
        <w:r w:rsidR="00376274">
          <w:rPr>
            <w:sz w:val="24"/>
          </w:rPr>
          <w:fldChar w:fldCharType="end"/>
        </w:r>
      </w:hyperlink>
    </w:p>
    <w:p w:rsidR="00F76ED0" w:rsidRDefault="00805911">
      <w:pPr>
        <w:pStyle w:val="20"/>
        <w:tabs>
          <w:tab w:val="right" w:leader="dot" w:pos="10014"/>
        </w:tabs>
        <w:spacing w:line="360" w:lineRule="auto"/>
        <w:rPr>
          <w:rFonts w:ascii="Calibri" w:hAnsi="Calibri"/>
          <w:sz w:val="24"/>
        </w:rPr>
      </w:pPr>
      <w:hyperlink w:anchor="_Toc373500454" w:history="1">
        <w:r w:rsidR="00376274">
          <w:rPr>
            <w:rStyle w:val="aa"/>
            <w:rFonts w:ascii="仿宋_GB2312" w:eastAsia="仿宋_GB2312" w:hAnsi="仿宋_GB2312" w:hint="eastAsia"/>
            <w:sz w:val="24"/>
          </w:rPr>
          <w:t>三、开标时间及地点</w:t>
        </w:r>
        <w:r w:rsidR="00376274">
          <w:rPr>
            <w:sz w:val="24"/>
          </w:rPr>
          <w:tab/>
        </w:r>
        <w:r w:rsidR="00376274">
          <w:rPr>
            <w:sz w:val="24"/>
          </w:rPr>
          <w:fldChar w:fldCharType="begin"/>
        </w:r>
        <w:r w:rsidR="00376274">
          <w:rPr>
            <w:sz w:val="24"/>
          </w:rPr>
          <w:instrText xml:space="preserve"> PAGEREF _Toc373500454 \h </w:instrText>
        </w:r>
        <w:r w:rsidR="00376274">
          <w:rPr>
            <w:sz w:val="24"/>
          </w:rPr>
        </w:r>
        <w:r w:rsidR="00376274">
          <w:rPr>
            <w:sz w:val="24"/>
          </w:rPr>
          <w:fldChar w:fldCharType="separate"/>
        </w:r>
        <w:r w:rsidR="00376274">
          <w:rPr>
            <w:sz w:val="24"/>
          </w:rPr>
          <w:t>2</w:t>
        </w:r>
        <w:r w:rsidR="00376274">
          <w:rPr>
            <w:sz w:val="24"/>
          </w:rPr>
          <w:fldChar w:fldCharType="end"/>
        </w:r>
      </w:hyperlink>
    </w:p>
    <w:p w:rsidR="00F76ED0" w:rsidRDefault="00805911">
      <w:pPr>
        <w:pStyle w:val="20"/>
        <w:tabs>
          <w:tab w:val="right" w:leader="dot" w:pos="10014"/>
        </w:tabs>
        <w:spacing w:line="360" w:lineRule="auto"/>
        <w:rPr>
          <w:rFonts w:ascii="Calibri" w:hAnsi="Calibri"/>
          <w:sz w:val="24"/>
        </w:rPr>
      </w:pPr>
      <w:hyperlink w:anchor="_Toc373500455" w:history="1">
        <w:r w:rsidR="00376274">
          <w:rPr>
            <w:rStyle w:val="aa"/>
            <w:rFonts w:ascii="仿宋_GB2312" w:eastAsia="仿宋_GB2312" w:hAnsi="仿宋_GB2312" w:hint="eastAsia"/>
            <w:sz w:val="24"/>
          </w:rPr>
          <w:t>四、联系方式</w:t>
        </w:r>
        <w:r w:rsidR="00376274">
          <w:rPr>
            <w:sz w:val="24"/>
          </w:rPr>
          <w:tab/>
        </w:r>
        <w:r w:rsidR="00376274">
          <w:rPr>
            <w:sz w:val="24"/>
          </w:rPr>
          <w:fldChar w:fldCharType="begin"/>
        </w:r>
        <w:r w:rsidR="00376274">
          <w:rPr>
            <w:sz w:val="24"/>
          </w:rPr>
          <w:instrText xml:space="preserve"> PAGEREF _Toc373500455 \h </w:instrText>
        </w:r>
        <w:r w:rsidR="00376274">
          <w:rPr>
            <w:sz w:val="24"/>
          </w:rPr>
        </w:r>
        <w:r w:rsidR="00376274">
          <w:rPr>
            <w:sz w:val="24"/>
          </w:rPr>
          <w:fldChar w:fldCharType="separate"/>
        </w:r>
        <w:r w:rsidR="00376274">
          <w:rPr>
            <w:sz w:val="24"/>
          </w:rPr>
          <w:t>2</w:t>
        </w:r>
        <w:r w:rsidR="00376274">
          <w:rPr>
            <w:sz w:val="24"/>
          </w:rPr>
          <w:fldChar w:fldCharType="end"/>
        </w:r>
      </w:hyperlink>
    </w:p>
    <w:p w:rsidR="00F76ED0" w:rsidRDefault="00805911">
      <w:pPr>
        <w:pStyle w:val="10"/>
        <w:tabs>
          <w:tab w:val="right" w:leader="dot" w:pos="10014"/>
        </w:tabs>
        <w:spacing w:line="360" w:lineRule="auto"/>
        <w:rPr>
          <w:rFonts w:ascii="Calibri" w:hAnsi="Calibri"/>
          <w:sz w:val="24"/>
        </w:rPr>
      </w:pPr>
      <w:hyperlink w:anchor="_Toc373500456" w:history="1">
        <w:r w:rsidR="00376274">
          <w:rPr>
            <w:rStyle w:val="aa"/>
            <w:rFonts w:ascii="黑体" w:eastAsia="黑体" w:hAnsi="黑体" w:cs="黑体" w:hint="eastAsia"/>
            <w:sz w:val="24"/>
          </w:rPr>
          <w:t>第二部分</w:t>
        </w:r>
        <w:r w:rsidR="00376274">
          <w:rPr>
            <w:rStyle w:val="aa"/>
            <w:rFonts w:ascii="黑体" w:eastAsia="黑体" w:hAnsi="黑体" w:cs="黑体"/>
            <w:sz w:val="24"/>
          </w:rPr>
          <w:t xml:space="preserve"> </w:t>
        </w:r>
        <w:r w:rsidR="00376274">
          <w:rPr>
            <w:rStyle w:val="aa"/>
            <w:rFonts w:ascii="黑体" w:eastAsia="黑体" w:hAnsi="黑体" w:cs="黑体" w:hint="eastAsia"/>
            <w:sz w:val="24"/>
          </w:rPr>
          <w:t>投标须知</w:t>
        </w:r>
        <w:r w:rsidR="00376274">
          <w:rPr>
            <w:sz w:val="24"/>
          </w:rPr>
          <w:tab/>
        </w:r>
        <w:r w:rsidR="00376274">
          <w:rPr>
            <w:sz w:val="24"/>
          </w:rPr>
          <w:fldChar w:fldCharType="begin"/>
        </w:r>
        <w:r w:rsidR="00376274">
          <w:rPr>
            <w:sz w:val="24"/>
          </w:rPr>
          <w:instrText xml:space="preserve"> PAGEREF _Toc373500456 \h </w:instrText>
        </w:r>
        <w:r w:rsidR="00376274">
          <w:rPr>
            <w:sz w:val="24"/>
          </w:rPr>
        </w:r>
        <w:r w:rsidR="00376274">
          <w:rPr>
            <w:sz w:val="24"/>
          </w:rPr>
          <w:fldChar w:fldCharType="separate"/>
        </w:r>
        <w:r w:rsidR="00376274">
          <w:rPr>
            <w:sz w:val="24"/>
          </w:rPr>
          <w:t>3</w:t>
        </w:r>
        <w:r w:rsidR="00376274">
          <w:rPr>
            <w:sz w:val="24"/>
          </w:rPr>
          <w:fldChar w:fldCharType="end"/>
        </w:r>
      </w:hyperlink>
    </w:p>
    <w:p w:rsidR="00F76ED0" w:rsidRDefault="00805911">
      <w:pPr>
        <w:pStyle w:val="20"/>
        <w:tabs>
          <w:tab w:val="right" w:leader="dot" w:pos="10014"/>
        </w:tabs>
        <w:spacing w:line="360" w:lineRule="auto"/>
        <w:rPr>
          <w:rFonts w:ascii="Calibri" w:hAnsi="Calibri"/>
          <w:sz w:val="24"/>
        </w:rPr>
      </w:pPr>
      <w:hyperlink w:anchor="_Toc373500457" w:history="1">
        <w:r w:rsidR="00376274">
          <w:rPr>
            <w:rStyle w:val="aa"/>
            <w:rFonts w:ascii="仿宋_GB2312" w:eastAsia="仿宋_GB2312" w:hAnsi="仿宋_GB2312" w:hint="eastAsia"/>
            <w:b/>
            <w:bCs/>
            <w:sz w:val="24"/>
          </w:rPr>
          <w:t>一、概述</w:t>
        </w:r>
        <w:r w:rsidR="00376274">
          <w:rPr>
            <w:sz w:val="24"/>
          </w:rPr>
          <w:tab/>
        </w:r>
        <w:r w:rsidR="00376274">
          <w:rPr>
            <w:sz w:val="24"/>
          </w:rPr>
          <w:fldChar w:fldCharType="begin"/>
        </w:r>
        <w:r w:rsidR="00376274">
          <w:rPr>
            <w:sz w:val="24"/>
          </w:rPr>
          <w:instrText xml:space="preserve"> PAGEREF _Toc373500457 \h </w:instrText>
        </w:r>
        <w:r w:rsidR="00376274">
          <w:rPr>
            <w:sz w:val="24"/>
          </w:rPr>
        </w:r>
        <w:r w:rsidR="00376274">
          <w:rPr>
            <w:sz w:val="24"/>
          </w:rPr>
          <w:fldChar w:fldCharType="separate"/>
        </w:r>
        <w:r w:rsidR="00376274">
          <w:rPr>
            <w:sz w:val="24"/>
          </w:rPr>
          <w:t>3</w:t>
        </w:r>
        <w:r w:rsidR="00376274">
          <w:rPr>
            <w:sz w:val="24"/>
          </w:rPr>
          <w:fldChar w:fldCharType="end"/>
        </w:r>
      </w:hyperlink>
    </w:p>
    <w:p w:rsidR="00F76ED0" w:rsidRDefault="00805911">
      <w:pPr>
        <w:pStyle w:val="20"/>
        <w:tabs>
          <w:tab w:val="right" w:leader="dot" w:pos="10014"/>
        </w:tabs>
        <w:spacing w:line="360" w:lineRule="auto"/>
        <w:rPr>
          <w:rFonts w:ascii="Calibri" w:hAnsi="Calibri"/>
          <w:sz w:val="24"/>
        </w:rPr>
      </w:pPr>
      <w:hyperlink w:anchor="_Toc373500458" w:history="1">
        <w:r w:rsidR="00376274">
          <w:rPr>
            <w:rStyle w:val="aa"/>
            <w:rFonts w:ascii="仿宋_GB2312" w:eastAsia="仿宋_GB2312" w:hAnsi="仿宋_GB2312" w:hint="eastAsia"/>
            <w:b/>
            <w:bCs/>
            <w:sz w:val="24"/>
          </w:rPr>
          <w:t>二、招标文件</w:t>
        </w:r>
        <w:r w:rsidR="00376274">
          <w:rPr>
            <w:sz w:val="24"/>
          </w:rPr>
          <w:tab/>
        </w:r>
        <w:r w:rsidR="00376274">
          <w:rPr>
            <w:sz w:val="24"/>
          </w:rPr>
          <w:fldChar w:fldCharType="begin"/>
        </w:r>
        <w:r w:rsidR="00376274">
          <w:rPr>
            <w:sz w:val="24"/>
          </w:rPr>
          <w:instrText xml:space="preserve"> PAGEREF _Toc373500458 \h </w:instrText>
        </w:r>
        <w:r w:rsidR="00376274">
          <w:rPr>
            <w:sz w:val="24"/>
          </w:rPr>
        </w:r>
        <w:r w:rsidR="00376274">
          <w:rPr>
            <w:sz w:val="24"/>
          </w:rPr>
          <w:fldChar w:fldCharType="separate"/>
        </w:r>
        <w:r w:rsidR="00376274">
          <w:rPr>
            <w:sz w:val="24"/>
          </w:rPr>
          <w:t>4</w:t>
        </w:r>
        <w:r w:rsidR="00376274">
          <w:rPr>
            <w:sz w:val="24"/>
          </w:rPr>
          <w:fldChar w:fldCharType="end"/>
        </w:r>
      </w:hyperlink>
    </w:p>
    <w:p w:rsidR="00F76ED0" w:rsidRDefault="00805911">
      <w:pPr>
        <w:pStyle w:val="20"/>
        <w:tabs>
          <w:tab w:val="right" w:leader="dot" w:pos="10014"/>
        </w:tabs>
        <w:spacing w:line="360" w:lineRule="auto"/>
        <w:rPr>
          <w:rFonts w:ascii="Calibri" w:hAnsi="Calibri"/>
          <w:sz w:val="24"/>
        </w:rPr>
      </w:pPr>
      <w:hyperlink w:anchor="_Toc373500459" w:history="1">
        <w:r w:rsidR="00376274">
          <w:rPr>
            <w:rStyle w:val="aa"/>
            <w:rFonts w:ascii="仿宋_GB2312" w:eastAsia="仿宋_GB2312" w:hAnsi="仿宋_GB2312" w:hint="eastAsia"/>
            <w:b/>
            <w:bCs/>
            <w:sz w:val="24"/>
          </w:rPr>
          <w:t>三、投标文件</w:t>
        </w:r>
        <w:r w:rsidR="00376274">
          <w:rPr>
            <w:sz w:val="24"/>
          </w:rPr>
          <w:tab/>
        </w:r>
        <w:r w:rsidR="00376274">
          <w:rPr>
            <w:sz w:val="24"/>
          </w:rPr>
          <w:fldChar w:fldCharType="begin"/>
        </w:r>
        <w:r w:rsidR="00376274">
          <w:rPr>
            <w:sz w:val="24"/>
          </w:rPr>
          <w:instrText xml:space="preserve"> PAGEREF _Toc373500459 \h </w:instrText>
        </w:r>
        <w:r w:rsidR="00376274">
          <w:rPr>
            <w:sz w:val="24"/>
          </w:rPr>
        </w:r>
        <w:r w:rsidR="00376274">
          <w:rPr>
            <w:sz w:val="24"/>
          </w:rPr>
          <w:fldChar w:fldCharType="separate"/>
        </w:r>
        <w:r w:rsidR="00376274">
          <w:rPr>
            <w:sz w:val="24"/>
          </w:rPr>
          <w:t>5</w:t>
        </w:r>
        <w:r w:rsidR="00376274">
          <w:rPr>
            <w:sz w:val="24"/>
          </w:rPr>
          <w:fldChar w:fldCharType="end"/>
        </w:r>
      </w:hyperlink>
    </w:p>
    <w:p w:rsidR="00F76ED0" w:rsidRDefault="00805911">
      <w:pPr>
        <w:pStyle w:val="20"/>
        <w:tabs>
          <w:tab w:val="right" w:leader="dot" w:pos="10014"/>
        </w:tabs>
        <w:spacing w:line="360" w:lineRule="auto"/>
        <w:rPr>
          <w:rFonts w:ascii="Calibri" w:hAnsi="Calibri"/>
          <w:sz w:val="24"/>
        </w:rPr>
      </w:pPr>
      <w:hyperlink w:anchor="_Toc373500460" w:history="1">
        <w:r w:rsidR="00376274">
          <w:rPr>
            <w:rStyle w:val="aa"/>
            <w:rFonts w:ascii="仿宋_GB2312" w:eastAsia="仿宋_GB2312" w:hAnsi="仿宋_GB2312" w:hint="eastAsia"/>
            <w:b/>
            <w:bCs/>
            <w:sz w:val="24"/>
          </w:rPr>
          <w:t>四、开标及评标</w:t>
        </w:r>
        <w:r w:rsidR="00376274">
          <w:rPr>
            <w:sz w:val="24"/>
          </w:rPr>
          <w:tab/>
        </w:r>
        <w:r w:rsidR="00376274">
          <w:rPr>
            <w:sz w:val="24"/>
          </w:rPr>
          <w:fldChar w:fldCharType="begin"/>
        </w:r>
        <w:r w:rsidR="00376274">
          <w:rPr>
            <w:sz w:val="24"/>
          </w:rPr>
          <w:instrText xml:space="preserve"> PAGEREF _Toc373500460 \h </w:instrText>
        </w:r>
        <w:r w:rsidR="00376274">
          <w:rPr>
            <w:sz w:val="24"/>
          </w:rPr>
        </w:r>
        <w:r w:rsidR="00376274">
          <w:rPr>
            <w:sz w:val="24"/>
          </w:rPr>
          <w:fldChar w:fldCharType="separate"/>
        </w:r>
        <w:r w:rsidR="00376274">
          <w:rPr>
            <w:sz w:val="24"/>
          </w:rPr>
          <w:t>7</w:t>
        </w:r>
        <w:r w:rsidR="00376274">
          <w:rPr>
            <w:sz w:val="24"/>
          </w:rPr>
          <w:fldChar w:fldCharType="end"/>
        </w:r>
      </w:hyperlink>
    </w:p>
    <w:p w:rsidR="00F76ED0" w:rsidRDefault="00805911">
      <w:pPr>
        <w:pStyle w:val="10"/>
        <w:tabs>
          <w:tab w:val="right" w:leader="dot" w:pos="10014"/>
        </w:tabs>
        <w:spacing w:line="360" w:lineRule="auto"/>
        <w:rPr>
          <w:rFonts w:ascii="Calibri" w:hAnsi="Calibri"/>
          <w:sz w:val="24"/>
        </w:rPr>
      </w:pPr>
      <w:hyperlink w:anchor="_Toc373500461" w:history="1">
        <w:r w:rsidR="00376274">
          <w:rPr>
            <w:rStyle w:val="aa"/>
            <w:rFonts w:ascii="黑体" w:eastAsia="黑体" w:hAnsi="黑体" w:cs="黑体" w:hint="eastAsia"/>
            <w:sz w:val="24"/>
          </w:rPr>
          <w:t>第三部分</w:t>
        </w:r>
        <w:r w:rsidR="00376274">
          <w:rPr>
            <w:rStyle w:val="aa"/>
            <w:rFonts w:ascii="黑体" w:eastAsia="黑体" w:hAnsi="黑体" w:cs="黑体"/>
            <w:sz w:val="24"/>
          </w:rPr>
          <w:t xml:space="preserve"> </w:t>
        </w:r>
        <w:r w:rsidR="00376274">
          <w:rPr>
            <w:rStyle w:val="aa"/>
            <w:rFonts w:ascii="黑体" w:eastAsia="黑体" w:hAnsi="黑体" w:cs="黑体" w:hint="eastAsia"/>
            <w:sz w:val="24"/>
          </w:rPr>
          <w:t>招标项目清单及技术参数要求</w:t>
        </w:r>
        <w:r w:rsidR="00376274">
          <w:rPr>
            <w:sz w:val="24"/>
          </w:rPr>
          <w:tab/>
        </w:r>
        <w:r w:rsidR="00376274">
          <w:rPr>
            <w:rFonts w:hint="eastAsia"/>
            <w:sz w:val="24"/>
          </w:rPr>
          <w:t>1</w:t>
        </w:r>
      </w:hyperlink>
      <w:r w:rsidR="00376274">
        <w:rPr>
          <w:rFonts w:hint="eastAsia"/>
          <w:sz w:val="24"/>
        </w:rPr>
        <w:t>0</w:t>
      </w:r>
    </w:p>
    <w:p w:rsidR="00F76ED0" w:rsidRDefault="00805911">
      <w:pPr>
        <w:pStyle w:val="10"/>
        <w:tabs>
          <w:tab w:val="right" w:leader="dot" w:pos="10014"/>
        </w:tabs>
        <w:spacing w:line="360" w:lineRule="auto"/>
        <w:rPr>
          <w:rFonts w:ascii="Calibri" w:hAnsi="Calibri"/>
          <w:sz w:val="24"/>
        </w:rPr>
      </w:pPr>
      <w:hyperlink w:anchor="_Toc373500462" w:history="1">
        <w:r w:rsidR="00376274">
          <w:rPr>
            <w:rStyle w:val="aa"/>
            <w:rFonts w:ascii="黑体" w:eastAsia="黑体" w:hAnsi="黑体" w:cs="黑体" w:hint="eastAsia"/>
            <w:sz w:val="24"/>
          </w:rPr>
          <w:t>第四部分</w:t>
        </w:r>
        <w:r w:rsidR="00376274">
          <w:rPr>
            <w:rStyle w:val="aa"/>
            <w:rFonts w:ascii="黑体" w:eastAsia="黑体" w:hAnsi="黑体" w:cs="黑体"/>
            <w:sz w:val="24"/>
          </w:rPr>
          <w:t xml:space="preserve"> </w:t>
        </w:r>
        <w:r w:rsidR="00376274">
          <w:rPr>
            <w:rStyle w:val="aa"/>
            <w:rFonts w:ascii="黑体" w:eastAsia="黑体" w:hAnsi="黑体" w:cs="黑体" w:hint="eastAsia"/>
            <w:sz w:val="24"/>
          </w:rPr>
          <w:t>合同主要条款</w:t>
        </w:r>
        <w:r w:rsidR="00376274">
          <w:rPr>
            <w:sz w:val="24"/>
          </w:rPr>
          <w:tab/>
        </w:r>
        <w:r w:rsidR="00376274">
          <w:rPr>
            <w:rFonts w:hint="eastAsia"/>
            <w:sz w:val="24"/>
          </w:rPr>
          <w:t>1</w:t>
        </w:r>
      </w:hyperlink>
      <w:r w:rsidR="00376274">
        <w:rPr>
          <w:rFonts w:hint="eastAsia"/>
          <w:sz w:val="24"/>
        </w:rPr>
        <w:t>4</w:t>
      </w:r>
    </w:p>
    <w:p w:rsidR="00F76ED0" w:rsidRDefault="00805911">
      <w:pPr>
        <w:pStyle w:val="20"/>
        <w:tabs>
          <w:tab w:val="right" w:leader="dot" w:pos="10014"/>
        </w:tabs>
        <w:spacing w:line="360" w:lineRule="auto"/>
        <w:rPr>
          <w:rFonts w:ascii="Calibri" w:hAnsi="Calibri"/>
          <w:sz w:val="24"/>
        </w:rPr>
      </w:pPr>
      <w:hyperlink w:anchor="_Toc373500463" w:history="1">
        <w:r w:rsidR="00376274">
          <w:rPr>
            <w:rStyle w:val="aa"/>
            <w:rFonts w:ascii="仿宋" w:eastAsia="仿宋" w:hAnsi="仿宋" w:cs="仿宋" w:hint="eastAsia"/>
            <w:sz w:val="24"/>
          </w:rPr>
          <w:t>一、 产品要求</w:t>
        </w:r>
        <w:r w:rsidR="00376274">
          <w:rPr>
            <w:sz w:val="24"/>
          </w:rPr>
          <w:tab/>
        </w:r>
        <w:r w:rsidR="00376274">
          <w:rPr>
            <w:rFonts w:hint="eastAsia"/>
            <w:sz w:val="24"/>
          </w:rPr>
          <w:t>1</w:t>
        </w:r>
      </w:hyperlink>
      <w:r w:rsidR="00376274">
        <w:rPr>
          <w:rFonts w:hint="eastAsia"/>
          <w:sz w:val="24"/>
        </w:rPr>
        <w:t>4</w:t>
      </w:r>
    </w:p>
    <w:p w:rsidR="00F76ED0" w:rsidRDefault="00805911">
      <w:pPr>
        <w:pStyle w:val="20"/>
        <w:tabs>
          <w:tab w:val="right" w:leader="dot" w:pos="10014"/>
        </w:tabs>
        <w:spacing w:line="360" w:lineRule="auto"/>
        <w:rPr>
          <w:rFonts w:ascii="Calibri" w:hAnsi="Calibri"/>
          <w:sz w:val="24"/>
        </w:rPr>
      </w:pPr>
      <w:hyperlink w:anchor="_Toc373500464" w:history="1">
        <w:r w:rsidR="00376274">
          <w:rPr>
            <w:rStyle w:val="aa"/>
            <w:rFonts w:ascii="仿宋" w:eastAsia="仿宋" w:hAnsi="仿宋" w:cs="仿宋" w:hint="eastAsia"/>
            <w:sz w:val="24"/>
          </w:rPr>
          <w:t>二、 供货及验收</w:t>
        </w:r>
        <w:r w:rsidR="00376274">
          <w:rPr>
            <w:sz w:val="24"/>
          </w:rPr>
          <w:tab/>
        </w:r>
        <w:r w:rsidR="00376274">
          <w:rPr>
            <w:rFonts w:hint="eastAsia"/>
            <w:sz w:val="24"/>
          </w:rPr>
          <w:t>1</w:t>
        </w:r>
      </w:hyperlink>
      <w:r w:rsidR="00376274">
        <w:rPr>
          <w:rFonts w:hint="eastAsia"/>
          <w:sz w:val="24"/>
        </w:rPr>
        <w:t>5</w:t>
      </w:r>
    </w:p>
    <w:p w:rsidR="00F76ED0" w:rsidRDefault="00805911">
      <w:pPr>
        <w:pStyle w:val="20"/>
        <w:tabs>
          <w:tab w:val="right" w:leader="dot" w:pos="10014"/>
        </w:tabs>
        <w:spacing w:line="360" w:lineRule="auto"/>
        <w:rPr>
          <w:rFonts w:ascii="Calibri" w:hAnsi="Calibri"/>
          <w:sz w:val="24"/>
        </w:rPr>
      </w:pPr>
      <w:hyperlink w:anchor="_Toc373500465" w:history="1">
        <w:r w:rsidR="00376274">
          <w:rPr>
            <w:rStyle w:val="aa"/>
            <w:rFonts w:ascii="仿宋" w:eastAsia="仿宋" w:hAnsi="仿宋" w:cs="仿宋" w:hint="eastAsia"/>
            <w:sz w:val="24"/>
          </w:rPr>
          <w:t>三、 售后服务</w:t>
        </w:r>
        <w:r w:rsidR="00376274">
          <w:rPr>
            <w:sz w:val="24"/>
          </w:rPr>
          <w:tab/>
        </w:r>
        <w:r w:rsidR="00376274">
          <w:rPr>
            <w:rFonts w:hint="eastAsia"/>
            <w:sz w:val="24"/>
          </w:rPr>
          <w:t>1</w:t>
        </w:r>
      </w:hyperlink>
      <w:r w:rsidR="00376274">
        <w:rPr>
          <w:rFonts w:hint="eastAsia"/>
          <w:sz w:val="24"/>
        </w:rPr>
        <w:t>5</w:t>
      </w:r>
    </w:p>
    <w:p w:rsidR="00F76ED0" w:rsidRDefault="00805911">
      <w:pPr>
        <w:pStyle w:val="20"/>
        <w:tabs>
          <w:tab w:val="right" w:leader="dot" w:pos="10014"/>
        </w:tabs>
        <w:spacing w:line="360" w:lineRule="auto"/>
        <w:rPr>
          <w:rFonts w:ascii="Calibri" w:hAnsi="Calibri"/>
          <w:sz w:val="24"/>
        </w:rPr>
      </w:pPr>
      <w:hyperlink w:anchor="_Toc373500466" w:history="1">
        <w:r w:rsidR="00376274">
          <w:rPr>
            <w:rStyle w:val="aa"/>
            <w:rFonts w:ascii="仿宋" w:eastAsia="仿宋" w:hAnsi="仿宋" w:cs="仿宋" w:hint="eastAsia"/>
            <w:sz w:val="24"/>
          </w:rPr>
          <w:t>四、 付款方式</w:t>
        </w:r>
        <w:r w:rsidR="00376274">
          <w:rPr>
            <w:sz w:val="24"/>
          </w:rPr>
          <w:tab/>
        </w:r>
        <w:r w:rsidR="00376274">
          <w:rPr>
            <w:rFonts w:hint="eastAsia"/>
            <w:sz w:val="24"/>
          </w:rPr>
          <w:t>1</w:t>
        </w:r>
      </w:hyperlink>
      <w:r w:rsidR="00376274">
        <w:rPr>
          <w:rFonts w:hint="eastAsia"/>
          <w:sz w:val="24"/>
        </w:rPr>
        <w:t>6</w:t>
      </w:r>
    </w:p>
    <w:p w:rsidR="00F76ED0" w:rsidRDefault="00805911">
      <w:pPr>
        <w:pStyle w:val="10"/>
        <w:tabs>
          <w:tab w:val="right" w:leader="dot" w:pos="10014"/>
        </w:tabs>
        <w:spacing w:line="360" w:lineRule="auto"/>
        <w:rPr>
          <w:rFonts w:ascii="Calibri" w:hAnsi="Calibri"/>
          <w:sz w:val="24"/>
        </w:rPr>
      </w:pPr>
      <w:hyperlink w:anchor="_Toc373500467" w:history="1">
        <w:r w:rsidR="00376274">
          <w:rPr>
            <w:rStyle w:val="aa"/>
            <w:rFonts w:ascii="黑体" w:eastAsia="黑体" w:hAnsi="黑体" w:cs="黑体" w:hint="eastAsia"/>
            <w:sz w:val="24"/>
          </w:rPr>
          <w:t>第五部分</w:t>
        </w:r>
        <w:r w:rsidR="00376274">
          <w:rPr>
            <w:rStyle w:val="aa"/>
            <w:rFonts w:ascii="黑体" w:eastAsia="黑体" w:hAnsi="黑体" w:cs="黑体"/>
            <w:sz w:val="24"/>
          </w:rPr>
          <w:t xml:space="preserve"> </w:t>
        </w:r>
        <w:r w:rsidR="00376274">
          <w:rPr>
            <w:rStyle w:val="aa"/>
            <w:rFonts w:ascii="黑体" w:eastAsia="黑体" w:hAnsi="黑体" w:cs="黑体" w:hint="eastAsia"/>
            <w:sz w:val="24"/>
          </w:rPr>
          <w:t>附件</w:t>
        </w:r>
        <w:r w:rsidR="00376274">
          <w:rPr>
            <w:sz w:val="24"/>
          </w:rPr>
          <w:tab/>
        </w:r>
      </w:hyperlink>
      <w:r w:rsidR="00376274">
        <w:rPr>
          <w:rFonts w:hint="eastAsia"/>
          <w:sz w:val="24"/>
        </w:rPr>
        <w:t>17</w:t>
      </w:r>
    </w:p>
    <w:p w:rsidR="00F76ED0" w:rsidRDefault="00805911">
      <w:pPr>
        <w:pStyle w:val="20"/>
        <w:tabs>
          <w:tab w:val="right" w:leader="dot" w:pos="10014"/>
        </w:tabs>
        <w:spacing w:line="360" w:lineRule="auto"/>
        <w:rPr>
          <w:rFonts w:ascii="Calibri" w:hAnsi="Calibri"/>
          <w:sz w:val="24"/>
        </w:rPr>
      </w:pPr>
      <w:hyperlink w:anchor="_Toc373500468" w:history="1">
        <w:r w:rsidR="00376274">
          <w:rPr>
            <w:rStyle w:val="aa"/>
            <w:rFonts w:ascii="仿宋" w:eastAsia="仿宋" w:hAnsi="仿宋" w:cs="仿宋" w:hint="eastAsia"/>
            <w:b/>
            <w:sz w:val="24"/>
          </w:rPr>
          <w:t>开标一览表</w:t>
        </w:r>
        <w:r w:rsidR="00376274">
          <w:rPr>
            <w:sz w:val="24"/>
          </w:rPr>
          <w:tab/>
        </w:r>
      </w:hyperlink>
      <w:r w:rsidR="00376274">
        <w:rPr>
          <w:rFonts w:hint="eastAsia"/>
          <w:sz w:val="24"/>
        </w:rPr>
        <w:t>17</w:t>
      </w:r>
    </w:p>
    <w:p w:rsidR="00F76ED0" w:rsidRDefault="00805911">
      <w:pPr>
        <w:pStyle w:val="20"/>
        <w:tabs>
          <w:tab w:val="right" w:leader="dot" w:pos="10014"/>
        </w:tabs>
        <w:spacing w:line="360" w:lineRule="auto"/>
        <w:rPr>
          <w:rFonts w:ascii="Calibri" w:hAnsi="Calibri"/>
          <w:sz w:val="24"/>
        </w:rPr>
      </w:pPr>
      <w:hyperlink w:anchor="_Toc373500469" w:history="1">
        <w:r w:rsidR="00376274">
          <w:rPr>
            <w:rStyle w:val="aa"/>
            <w:rFonts w:ascii="仿宋" w:eastAsia="仿宋" w:hAnsi="仿宋" w:cs="仿宋" w:hint="eastAsia"/>
            <w:b/>
            <w:sz w:val="24"/>
          </w:rPr>
          <w:t>投标函</w:t>
        </w:r>
        <w:r w:rsidR="00376274">
          <w:rPr>
            <w:sz w:val="24"/>
          </w:rPr>
          <w:tab/>
        </w:r>
        <w:r w:rsidR="00376274">
          <w:rPr>
            <w:rFonts w:hint="eastAsia"/>
            <w:sz w:val="24"/>
          </w:rPr>
          <w:t>1</w:t>
        </w:r>
      </w:hyperlink>
      <w:r w:rsidR="00376274">
        <w:rPr>
          <w:rFonts w:hint="eastAsia"/>
          <w:sz w:val="24"/>
        </w:rPr>
        <w:t>8</w:t>
      </w:r>
    </w:p>
    <w:p w:rsidR="00F76ED0" w:rsidRDefault="00805911">
      <w:pPr>
        <w:pStyle w:val="20"/>
        <w:tabs>
          <w:tab w:val="right" w:leader="dot" w:pos="10014"/>
        </w:tabs>
        <w:spacing w:line="360" w:lineRule="auto"/>
        <w:rPr>
          <w:rFonts w:ascii="Calibri" w:hAnsi="Calibri"/>
          <w:sz w:val="24"/>
        </w:rPr>
      </w:pPr>
      <w:hyperlink w:anchor="_Toc373500470" w:history="1">
        <w:r w:rsidR="00376274">
          <w:rPr>
            <w:rStyle w:val="aa"/>
            <w:rFonts w:ascii="仿宋" w:eastAsia="仿宋" w:hAnsi="仿宋" w:cs="仿宋" w:hint="eastAsia"/>
            <w:b/>
            <w:sz w:val="24"/>
          </w:rPr>
          <w:t>投标报价明细表</w:t>
        </w:r>
        <w:r w:rsidR="00376274">
          <w:rPr>
            <w:sz w:val="24"/>
          </w:rPr>
          <w:tab/>
        </w:r>
        <w:r w:rsidR="00376274">
          <w:rPr>
            <w:rFonts w:hint="eastAsia"/>
            <w:sz w:val="24"/>
          </w:rPr>
          <w:t>1</w:t>
        </w:r>
      </w:hyperlink>
      <w:r w:rsidR="00376274">
        <w:rPr>
          <w:rFonts w:hint="eastAsia"/>
          <w:sz w:val="24"/>
        </w:rPr>
        <w:t>9</w:t>
      </w:r>
    </w:p>
    <w:p w:rsidR="00F76ED0" w:rsidRDefault="00805911">
      <w:pPr>
        <w:pStyle w:val="20"/>
        <w:tabs>
          <w:tab w:val="right" w:leader="dot" w:pos="10014"/>
        </w:tabs>
        <w:spacing w:line="360" w:lineRule="auto"/>
        <w:rPr>
          <w:rFonts w:ascii="Calibri" w:hAnsi="Calibri"/>
          <w:sz w:val="24"/>
        </w:rPr>
      </w:pPr>
      <w:hyperlink w:anchor="_Toc373500471" w:history="1">
        <w:r w:rsidR="00376274">
          <w:rPr>
            <w:rStyle w:val="aa"/>
            <w:rFonts w:ascii="仿宋" w:eastAsia="仿宋" w:hAnsi="仿宋" w:cs="仿宋" w:hint="eastAsia"/>
            <w:b/>
            <w:sz w:val="24"/>
          </w:rPr>
          <w:t>技术参数与商务条款偏离表</w:t>
        </w:r>
        <w:r w:rsidR="00376274">
          <w:rPr>
            <w:sz w:val="24"/>
          </w:rPr>
          <w:tab/>
        </w:r>
        <w:r w:rsidR="00376274">
          <w:rPr>
            <w:rFonts w:hint="eastAsia"/>
            <w:sz w:val="24"/>
          </w:rPr>
          <w:t>2</w:t>
        </w:r>
      </w:hyperlink>
      <w:r w:rsidR="00376274">
        <w:rPr>
          <w:rFonts w:hint="eastAsia"/>
          <w:sz w:val="24"/>
        </w:rPr>
        <w:t>0</w:t>
      </w:r>
    </w:p>
    <w:p w:rsidR="00F76ED0" w:rsidRDefault="00376274">
      <w:pPr>
        <w:tabs>
          <w:tab w:val="left" w:pos="8545"/>
        </w:tabs>
        <w:spacing w:afterLines="50" w:after="156" w:line="360" w:lineRule="auto"/>
        <w:rPr>
          <w:b/>
          <w:bCs/>
          <w:sz w:val="24"/>
        </w:rPr>
      </w:pPr>
      <w:r>
        <w:rPr>
          <w:b/>
          <w:bCs/>
          <w:sz w:val="24"/>
        </w:rPr>
        <w:fldChar w:fldCharType="end"/>
      </w:r>
      <w:r>
        <w:rPr>
          <w:rFonts w:hint="eastAsia"/>
          <w:b/>
          <w:bCs/>
          <w:sz w:val="24"/>
        </w:rPr>
        <w:tab/>
      </w:r>
    </w:p>
    <w:p w:rsidR="00F76ED0" w:rsidRDefault="00376274">
      <w:pPr>
        <w:widowControl/>
        <w:tabs>
          <w:tab w:val="center" w:pos="4890"/>
        </w:tabs>
        <w:jc w:val="left"/>
        <w:rPr>
          <w:rFonts w:ascii="黑体" w:eastAsia="黑体" w:hAnsi="黑体"/>
          <w:b/>
          <w:bCs/>
          <w:kern w:val="44"/>
          <w:sz w:val="44"/>
          <w:szCs w:val="44"/>
        </w:rPr>
      </w:pPr>
      <w:bookmarkStart w:id="0" w:name="_Toc1640"/>
      <w:bookmarkStart w:id="1" w:name="_Toc373485985"/>
      <w:bookmarkStart w:id="2" w:name="_Toc373500451"/>
      <w:bookmarkStart w:id="3" w:name="_Toc373486298"/>
      <w:r>
        <w:rPr>
          <w:rFonts w:ascii="黑体" w:eastAsia="黑体" w:hAnsi="黑体"/>
        </w:rPr>
        <w:br w:type="page"/>
      </w:r>
      <w:r>
        <w:rPr>
          <w:rFonts w:ascii="黑体" w:eastAsia="黑体" w:hAnsi="黑体" w:hint="eastAsia"/>
        </w:rPr>
        <w:lastRenderedPageBreak/>
        <w:tab/>
      </w:r>
    </w:p>
    <w:p w:rsidR="00F76ED0" w:rsidRDefault="00376274">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F76ED0" w:rsidRDefault="00376274">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根据中山大学新华学院2017年关于</w:t>
      </w:r>
      <w:r w:rsidRPr="00376274">
        <w:rPr>
          <w:rFonts w:ascii="仿宋" w:eastAsia="仿宋" w:hAnsi="仿宋" w:cs="仿宋" w:hint="eastAsia"/>
          <w:sz w:val="28"/>
          <w:szCs w:val="28"/>
          <w:u w:val="single"/>
        </w:rPr>
        <w:t>中山大学新华学院2017年听觉声学实验室采购项目</w:t>
      </w:r>
      <w:r>
        <w:rPr>
          <w:rFonts w:ascii="仿宋" w:eastAsia="仿宋" w:hAnsi="仿宋" w:cs="仿宋" w:hint="eastAsia"/>
          <w:sz w:val="28"/>
          <w:szCs w:val="28"/>
          <w:u w:val="single"/>
        </w:rPr>
        <w:t xml:space="preserve">  </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F76ED0" w:rsidRDefault="00376274">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Pr>
          <w:rFonts w:ascii="仿宋_GB2312" w:eastAsia="仿宋_GB2312" w:hAnsi="仿宋_GB2312" w:hint="eastAsia"/>
          <w:sz w:val="28"/>
        </w:rPr>
        <w:t>一、招标项目</w:t>
      </w:r>
      <w:bookmarkEnd w:id="4"/>
      <w:bookmarkEnd w:id="5"/>
      <w:bookmarkEnd w:id="6"/>
    </w:p>
    <w:p w:rsidR="00F76ED0" w:rsidRDefault="0037627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Pr="00376274">
        <w:rPr>
          <w:rFonts w:ascii="仿宋" w:eastAsia="仿宋" w:hAnsi="仿宋" w:cs="仿宋" w:hint="eastAsia"/>
          <w:sz w:val="28"/>
          <w:szCs w:val="28"/>
          <w:u w:val="single"/>
        </w:rPr>
        <w:t>听觉声学实验室采购项目</w:t>
      </w:r>
    </w:p>
    <w:p w:rsidR="00F76ED0" w:rsidRDefault="0037627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F76ED0" w:rsidRDefault="00376274">
      <w:pPr>
        <w:ind w:leftChars="227" w:left="477"/>
        <w:outlineLvl w:val="1"/>
        <w:rPr>
          <w:rFonts w:ascii="仿宋_GB2312" w:eastAsia="仿宋_GB2312" w:hAnsi="仿宋_GB2312"/>
          <w:sz w:val="28"/>
        </w:rPr>
      </w:pPr>
      <w:bookmarkStart w:id="7" w:name="_Toc373486300"/>
      <w:bookmarkStart w:id="8" w:name="_Toc373485987"/>
      <w:bookmarkStart w:id="9" w:name="_Toc373500453"/>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F76ED0" w:rsidRDefault="0037627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2017年6月</w:t>
      </w:r>
      <w:r w:rsidR="00AC64C9">
        <w:rPr>
          <w:rFonts w:ascii="仿宋_GB2312" w:eastAsia="仿宋_GB2312" w:hAnsi="仿宋_GB2312" w:hint="eastAsia"/>
          <w:b/>
          <w:bCs/>
          <w:sz w:val="28"/>
        </w:rPr>
        <w:t>22</w:t>
      </w:r>
      <w:bookmarkStart w:id="10" w:name="_GoBack"/>
      <w:bookmarkEnd w:id="10"/>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F76ED0" w:rsidRDefault="0037627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F76ED0" w:rsidRDefault="0037627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中山大学新华学院东莞校区格物楼②A214室</w:t>
      </w:r>
      <w:r>
        <w:rPr>
          <w:rFonts w:ascii="仿宋" w:eastAsia="仿宋" w:hAnsi="仿宋" w:cs="仿宋" w:hint="eastAsia"/>
          <w:sz w:val="28"/>
        </w:rPr>
        <w:t>。</w:t>
      </w:r>
    </w:p>
    <w:p w:rsidR="00F76ED0" w:rsidRDefault="00376274">
      <w:pPr>
        <w:ind w:leftChars="227" w:left="477"/>
        <w:outlineLvl w:val="1"/>
        <w:rPr>
          <w:rFonts w:ascii="仿宋_GB2312" w:eastAsia="仿宋_GB2312" w:hAnsi="仿宋_GB2312"/>
          <w:sz w:val="28"/>
        </w:rPr>
      </w:pPr>
      <w:bookmarkStart w:id="11" w:name="_Toc373485988"/>
      <w:bookmarkStart w:id="12" w:name="_Toc373500454"/>
      <w:bookmarkStart w:id="13" w:name="_Toc373486301"/>
      <w:r>
        <w:rPr>
          <w:rFonts w:ascii="仿宋_GB2312" w:eastAsia="仿宋_GB2312" w:hAnsi="仿宋_GB2312" w:hint="eastAsia"/>
          <w:sz w:val="28"/>
        </w:rPr>
        <w:t>三、开标时间及地点</w:t>
      </w:r>
      <w:bookmarkEnd w:id="11"/>
      <w:bookmarkEnd w:id="12"/>
      <w:bookmarkEnd w:id="13"/>
    </w:p>
    <w:p w:rsidR="00F76ED0" w:rsidRDefault="0037627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F76ED0" w:rsidRDefault="0037627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F76ED0" w:rsidRDefault="00376274">
      <w:pPr>
        <w:ind w:leftChars="227" w:left="477"/>
        <w:outlineLvl w:val="1"/>
        <w:rPr>
          <w:rFonts w:ascii="仿宋_GB2312" w:eastAsia="仿宋_GB2312" w:hAnsi="仿宋_GB2312"/>
          <w:sz w:val="28"/>
        </w:rPr>
      </w:pPr>
      <w:bookmarkStart w:id="14" w:name="_Toc373486302"/>
      <w:bookmarkStart w:id="15" w:name="_Toc373485989"/>
      <w:bookmarkStart w:id="16" w:name="_Toc373500455"/>
      <w:r>
        <w:rPr>
          <w:rFonts w:ascii="仿宋_GB2312" w:eastAsia="仿宋_GB2312" w:hAnsi="仿宋_GB2312" w:hint="eastAsia"/>
          <w:sz w:val="28"/>
        </w:rPr>
        <w:t>四、联系方式</w:t>
      </w:r>
      <w:bookmarkEnd w:id="14"/>
      <w:bookmarkEnd w:id="15"/>
      <w:bookmarkEnd w:id="16"/>
    </w:p>
    <w:p w:rsidR="00F76ED0" w:rsidRDefault="00376274">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F76ED0" w:rsidRDefault="00376274">
      <w:pPr>
        <w:rPr>
          <w:rFonts w:ascii="仿宋_GB2312" w:eastAsia="仿宋_GB2312" w:hAnsi="仿宋_GB2312"/>
          <w:sz w:val="28"/>
        </w:rPr>
      </w:pPr>
      <w:r>
        <w:rPr>
          <w:rFonts w:ascii="仿宋_GB2312" w:eastAsia="仿宋_GB2312" w:hAnsi="仿宋_GB2312" w:hint="eastAsia"/>
          <w:sz w:val="28"/>
        </w:rPr>
        <w:t xml:space="preserve">       电  话：0769-82676032</w:t>
      </w:r>
    </w:p>
    <w:p w:rsidR="00F76ED0" w:rsidRDefault="00376274">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F76ED0" w:rsidRDefault="00F76ED0">
      <w:pPr>
        <w:rPr>
          <w:rFonts w:ascii="仿宋_GB2312" w:eastAsia="仿宋_GB2312" w:hAnsi="仿宋_GB2312"/>
          <w:sz w:val="28"/>
        </w:rPr>
      </w:pPr>
    </w:p>
    <w:p w:rsidR="00F76ED0" w:rsidRDefault="00F76ED0">
      <w:pPr>
        <w:rPr>
          <w:rFonts w:ascii="仿宋_GB2312" w:eastAsia="仿宋_GB2312" w:hAnsi="仿宋_GB2312"/>
          <w:sz w:val="28"/>
        </w:rPr>
      </w:pPr>
    </w:p>
    <w:p w:rsidR="00F76ED0" w:rsidRDefault="00F76ED0">
      <w:pPr>
        <w:spacing w:beforeLines="100" w:before="312" w:afterLines="100" w:after="312"/>
        <w:jc w:val="center"/>
        <w:outlineLvl w:val="0"/>
        <w:rPr>
          <w:rFonts w:ascii="黑体" w:eastAsia="黑体" w:hAnsi="黑体" w:cs="黑体"/>
          <w:sz w:val="44"/>
          <w:szCs w:val="44"/>
        </w:rPr>
      </w:pPr>
      <w:bookmarkStart w:id="17" w:name="_Toc373486303"/>
      <w:bookmarkStart w:id="18" w:name="_Toc373500456"/>
      <w:bookmarkStart w:id="19" w:name="_Toc373485990"/>
    </w:p>
    <w:p w:rsidR="00F76ED0" w:rsidRDefault="00376274">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7"/>
      <w:bookmarkEnd w:id="18"/>
      <w:bookmarkEnd w:id="19"/>
    </w:p>
    <w:p w:rsidR="00F76ED0" w:rsidRDefault="00376274">
      <w:pPr>
        <w:jc w:val="center"/>
        <w:outlineLvl w:val="1"/>
        <w:rPr>
          <w:rFonts w:ascii="仿宋_GB2312" w:eastAsia="仿宋_GB2312" w:hAnsi="仿宋_GB2312"/>
          <w:sz w:val="28"/>
        </w:rPr>
      </w:pPr>
      <w:bookmarkStart w:id="20" w:name="_Toc373485991"/>
      <w:bookmarkStart w:id="21" w:name="_Toc373500457"/>
      <w:bookmarkStart w:id="22" w:name="_Toc373486304"/>
      <w:r>
        <w:rPr>
          <w:rFonts w:ascii="仿宋_GB2312" w:eastAsia="仿宋_GB2312" w:hAnsi="仿宋_GB2312" w:hint="eastAsia"/>
          <w:b/>
          <w:bCs/>
          <w:sz w:val="32"/>
          <w:szCs w:val="28"/>
        </w:rPr>
        <w:t>一、概述</w:t>
      </w:r>
      <w:bookmarkEnd w:id="20"/>
      <w:bookmarkEnd w:id="21"/>
      <w:bookmarkEnd w:id="22"/>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F76ED0" w:rsidRDefault="00376274">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F76ED0" w:rsidRDefault="00376274">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F76ED0" w:rsidRDefault="00376274">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F76ED0" w:rsidRDefault="00376274">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投标人应具有200万以上注册资金，须有能力在</w:t>
      </w:r>
      <w:r>
        <w:rPr>
          <w:rFonts w:ascii="仿宋" w:eastAsia="仿宋" w:hAnsi="仿宋" w:cs="仿宋" w:hint="eastAsia"/>
          <w:sz w:val="28"/>
          <w:szCs w:val="28"/>
          <w:u w:val="single"/>
        </w:rPr>
        <w:t>广州市</w:t>
      </w:r>
      <w:r>
        <w:rPr>
          <w:rFonts w:ascii="仿宋" w:eastAsia="仿宋" w:hAnsi="仿宋" w:cs="仿宋" w:hint="eastAsia"/>
          <w:sz w:val="28"/>
          <w:szCs w:val="28"/>
        </w:rPr>
        <w:t>提供长期的技术支持及售后服务。</w:t>
      </w:r>
    </w:p>
    <w:p w:rsidR="00F76ED0" w:rsidRDefault="00376274">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F76ED0" w:rsidRDefault="00376274">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F76ED0" w:rsidRDefault="00376274">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sz w:val="28"/>
          <w:szCs w:val="28"/>
        </w:rPr>
        <w:t>投标保证金</w:t>
      </w:r>
    </w:p>
    <w:p w:rsidR="00F76ED0" w:rsidRDefault="00376274">
      <w:pPr>
        <w:ind w:firstLine="560"/>
        <w:rPr>
          <w:rFonts w:ascii="仿宋" w:eastAsia="仿宋" w:hAnsi="仿宋" w:cs="仿宋"/>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贰万元整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
    <w:p w:rsidR="00F76ED0" w:rsidRDefault="00376274">
      <w:pPr>
        <w:ind w:firstLine="420"/>
        <w:rPr>
          <w:rFonts w:ascii="仿宋" w:eastAsia="仿宋" w:hAnsi="仿宋" w:cs="仿宋"/>
          <w:sz w:val="28"/>
          <w:szCs w:val="28"/>
        </w:rPr>
      </w:pPr>
      <w:r>
        <w:rPr>
          <w:rFonts w:ascii="仿宋" w:eastAsia="仿宋" w:hAnsi="仿宋" w:cs="仿宋" w:hint="eastAsia"/>
          <w:sz w:val="28"/>
          <w:szCs w:val="28"/>
        </w:rPr>
        <w:lastRenderedPageBreak/>
        <w:t>开标后，未中标单位的投标保证金在中标公示后的15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p>
    <w:p w:rsidR="00F76ED0" w:rsidRDefault="00376274">
      <w:pPr>
        <w:rPr>
          <w:rFonts w:ascii="仿宋" w:eastAsia="仿宋" w:hAnsi="仿宋" w:cs="仿宋"/>
          <w:sz w:val="28"/>
          <w:szCs w:val="28"/>
        </w:rPr>
      </w:pPr>
      <w:r>
        <w:rPr>
          <w:rFonts w:ascii="仿宋" w:eastAsia="仿宋" w:hAnsi="仿宋" w:cs="仿宋" w:hint="eastAsia"/>
          <w:sz w:val="28"/>
          <w:szCs w:val="28"/>
        </w:rPr>
        <w:t xml:space="preserve">  （四）禁止事项</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F76ED0" w:rsidRDefault="00F76ED0">
      <w:pPr>
        <w:rPr>
          <w:rFonts w:ascii="仿宋" w:eastAsia="仿宋" w:hAnsi="仿宋" w:cs="仿宋"/>
          <w:sz w:val="28"/>
          <w:szCs w:val="28"/>
        </w:rPr>
      </w:pPr>
    </w:p>
    <w:p w:rsidR="00F76ED0" w:rsidRDefault="00376274">
      <w:pPr>
        <w:jc w:val="center"/>
        <w:outlineLvl w:val="1"/>
        <w:rPr>
          <w:rFonts w:ascii="仿宋_GB2312" w:eastAsia="仿宋_GB2312" w:hAnsi="仿宋_GB2312"/>
          <w:sz w:val="28"/>
        </w:rPr>
      </w:pPr>
      <w:bookmarkStart w:id="23" w:name="_Toc373500458"/>
      <w:bookmarkStart w:id="24" w:name="_Toc373485992"/>
      <w:bookmarkStart w:id="25" w:name="_Toc373486305"/>
      <w:r>
        <w:rPr>
          <w:rFonts w:ascii="仿宋_GB2312" w:eastAsia="仿宋_GB2312" w:hAnsi="仿宋_GB2312" w:hint="eastAsia"/>
          <w:b/>
          <w:bCs/>
          <w:sz w:val="32"/>
          <w:szCs w:val="28"/>
        </w:rPr>
        <w:t>二、招标文件</w:t>
      </w:r>
      <w:bookmarkEnd w:id="23"/>
      <w:bookmarkEnd w:id="24"/>
      <w:bookmarkEnd w:id="25"/>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F76ED0" w:rsidRDefault="00376274">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w:t>
      </w:r>
      <w:r>
        <w:rPr>
          <w:rFonts w:ascii="仿宋" w:eastAsia="仿宋" w:hAnsi="仿宋" w:cs="仿宋" w:hint="eastAsia"/>
          <w:sz w:val="28"/>
          <w:szCs w:val="28"/>
        </w:rPr>
        <w:lastRenderedPageBreak/>
        <w:t>的组成部分，具有同等法律效力。</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F76ED0" w:rsidRDefault="00376274">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F76ED0" w:rsidRDefault="00376274">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F76ED0" w:rsidRDefault="00376274">
      <w:pPr>
        <w:jc w:val="center"/>
        <w:outlineLvl w:val="1"/>
        <w:rPr>
          <w:rFonts w:ascii="仿宋_GB2312" w:eastAsia="仿宋_GB2312" w:hAnsi="仿宋_GB2312"/>
          <w:b/>
          <w:bCs/>
          <w:sz w:val="28"/>
        </w:rPr>
      </w:pPr>
      <w:bookmarkStart w:id="26" w:name="_Toc373485993"/>
      <w:bookmarkStart w:id="27" w:name="_Toc373500459"/>
      <w:bookmarkStart w:id="28" w:name="_Toc373486306"/>
      <w:r>
        <w:rPr>
          <w:rFonts w:ascii="仿宋_GB2312" w:eastAsia="仿宋_GB2312" w:hAnsi="仿宋_GB2312" w:hint="eastAsia"/>
          <w:b/>
          <w:bCs/>
          <w:sz w:val="32"/>
          <w:szCs w:val="28"/>
        </w:rPr>
        <w:t>三、投标文件</w:t>
      </w:r>
      <w:bookmarkEnd w:id="26"/>
      <w:bookmarkEnd w:id="27"/>
      <w:bookmarkEnd w:id="28"/>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w:t>
      </w:r>
      <w:r>
        <w:rPr>
          <w:rFonts w:ascii="仿宋" w:eastAsia="仿宋" w:hAnsi="仿宋" w:cs="仿宋" w:hint="eastAsia"/>
          <w:sz w:val="28"/>
          <w:szCs w:val="28"/>
        </w:rPr>
        <w:lastRenderedPageBreak/>
        <w:t>在投标中提供不真实的材料，无论其材料是否重要，都将直接导致投标文件无效，并承担由此产生的法律责任。</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F76ED0" w:rsidRDefault="00376274">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F76ED0" w:rsidRDefault="00376274">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F76ED0" w:rsidRDefault="00376274">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F76ED0" w:rsidRDefault="00376274">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投标有效期</w:t>
      </w:r>
    </w:p>
    <w:p w:rsidR="00F76ED0" w:rsidRDefault="00376274">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F76ED0" w:rsidRDefault="00376274">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F76ED0" w:rsidRDefault="00376274">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F76ED0" w:rsidRDefault="00376274">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F76ED0" w:rsidRDefault="00376274">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F76ED0" w:rsidRDefault="00376274">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F76ED0" w:rsidRDefault="00376274">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F76ED0" w:rsidRDefault="00376274">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F76ED0" w:rsidRDefault="00376274">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F76ED0" w:rsidRDefault="00376274">
      <w:pPr>
        <w:jc w:val="center"/>
        <w:outlineLvl w:val="1"/>
        <w:rPr>
          <w:rFonts w:ascii="仿宋_GB2312" w:eastAsia="仿宋_GB2312" w:hAnsi="仿宋_GB2312"/>
          <w:sz w:val="28"/>
        </w:rPr>
      </w:pPr>
      <w:bookmarkStart w:id="29" w:name="_Toc373485994"/>
      <w:bookmarkStart w:id="30" w:name="_Toc373500460"/>
      <w:bookmarkStart w:id="31" w:name="_Toc373486307"/>
      <w:r>
        <w:rPr>
          <w:rFonts w:ascii="仿宋_GB2312" w:eastAsia="仿宋_GB2312" w:hAnsi="仿宋_GB2312" w:hint="eastAsia"/>
          <w:b/>
          <w:bCs/>
          <w:sz w:val="32"/>
          <w:szCs w:val="28"/>
        </w:rPr>
        <w:t>四、开标及评标</w:t>
      </w:r>
      <w:bookmarkEnd w:id="29"/>
      <w:bookmarkEnd w:id="30"/>
      <w:bookmarkEnd w:id="31"/>
    </w:p>
    <w:p w:rsidR="00F76ED0" w:rsidRDefault="0037627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F76ED0" w:rsidRDefault="0037627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投标人须携带招标文件在规定时间到达指定地点等候，有相关技术人员参加开评标的，须携带证明其身份的证件方可参加。</w:t>
      </w:r>
    </w:p>
    <w:p w:rsidR="00F76ED0" w:rsidRDefault="0037627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F76ED0" w:rsidRDefault="0037627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F76ED0" w:rsidRDefault="0037627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F76ED0" w:rsidRDefault="0037627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F76ED0" w:rsidRDefault="0037627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F76ED0" w:rsidRDefault="0037627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F76ED0" w:rsidRDefault="0037627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F76ED0" w:rsidRDefault="0037627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F76ED0" w:rsidRDefault="00376274">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F76ED0" w:rsidRDefault="0037627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F76ED0" w:rsidRDefault="0037627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F76ED0" w:rsidRDefault="0037627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F76ED0" w:rsidRDefault="0037627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F76ED0" w:rsidRDefault="0037627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F76ED0" w:rsidRDefault="00376274">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F76ED0" w:rsidRDefault="00376274">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F76ED0" w:rsidRDefault="00376274">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w:t>
      </w:r>
      <w:r>
        <w:rPr>
          <w:rFonts w:ascii="仿宋" w:eastAsia="仿宋" w:hAnsi="仿宋" w:cs="仿宋" w:hint="eastAsia"/>
          <w:sz w:val="28"/>
          <w:szCs w:val="28"/>
        </w:rPr>
        <w:lastRenderedPageBreak/>
        <w:t>清、说明。</w:t>
      </w:r>
    </w:p>
    <w:p w:rsidR="00F76ED0" w:rsidRDefault="00376274">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F76ED0" w:rsidRDefault="00376274">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F76ED0" w:rsidRDefault="00376274">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F76ED0" w:rsidRDefault="00376274">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F76ED0" w:rsidRDefault="00376274">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F76ED0" w:rsidRDefault="00376274">
      <w:pPr>
        <w:tabs>
          <w:tab w:val="left" w:pos="2500"/>
        </w:tabs>
        <w:rPr>
          <w:rFonts w:ascii="仿宋_GB2312" w:eastAsia="仿宋_GB2312" w:hAnsi="仿宋_GB2312"/>
          <w:sz w:val="28"/>
        </w:rPr>
      </w:pPr>
      <w:r>
        <w:rPr>
          <w:rFonts w:ascii="仿宋_GB2312" w:eastAsia="仿宋_GB2312" w:hAnsi="仿宋_GB2312"/>
          <w:sz w:val="28"/>
        </w:rPr>
        <w:tab/>
      </w:r>
    </w:p>
    <w:p w:rsidR="00F76ED0" w:rsidRDefault="00F76ED0">
      <w:pPr>
        <w:rPr>
          <w:rFonts w:ascii="仿宋_GB2312" w:eastAsia="仿宋_GB2312" w:hAnsi="仿宋_GB2312"/>
          <w:sz w:val="28"/>
        </w:rPr>
      </w:pPr>
    </w:p>
    <w:p w:rsidR="00F76ED0" w:rsidRDefault="00376274">
      <w:pPr>
        <w:spacing w:beforeLines="100" w:before="312" w:afterLines="100" w:after="312"/>
        <w:jc w:val="center"/>
        <w:outlineLvl w:val="0"/>
        <w:rPr>
          <w:rFonts w:ascii="黑体" w:eastAsia="黑体" w:hAnsi="黑体" w:cs="黑体"/>
          <w:sz w:val="44"/>
          <w:szCs w:val="44"/>
        </w:rPr>
      </w:pPr>
      <w:bookmarkStart w:id="32" w:name="_Toc373500461"/>
      <w:bookmarkStart w:id="33" w:name="_Toc373486308"/>
      <w:bookmarkStart w:id="34"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F76ED0" w:rsidRDefault="00376274">
      <w:pPr>
        <w:jc w:val="center"/>
        <w:rPr>
          <w:rFonts w:ascii="仿宋" w:eastAsia="仿宋" w:hAnsi="仿宋" w:cs="宋体"/>
          <w:color w:val="000000"/>
          <w:kern w:val="0"/>
          <w:sz w:val="24"/>
        </w:rPr>
      </w:pPr>
      <w:bookmarkStart w:id="35" w:name="_Toc373500462"/>
      <w:bookmarkStart w:id="36" w:name="_Toc373486309"/>
      <w:bookmarkStart w:id="37" w:name="_Toc373485996"/>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用户老师：陈老师</w:t>
      </w:r>
      <w:r w:rsidR="00F95F1F">
        <w:rPr>
          <w:rFonts w:ascii="仿宋" w:eastAsia="仿宋" w:hAnsi="仿宋" w:cs="宋体" w:hint="eastAsia"/>
          <w:color w:val="000000"/>
          <w:kern w:val="0"/>
          <w:sz w:val="24"/>
        </w:rPr>
        <w:t xml:space="preserve"> 13427604585</w:t>
      </w:r>
      <w:r>
        <w:rPr>
          <w:rFonts w:ascii="仿宋" w:eastAsia="仿宋" w:hAnsi="仿宋" w:cs="宋体" w:hint="eastAsia"/>
          <w:color w:val="000000"/>
          <w:kern w:val="0"/>
          <w:sz w:val="24"/>
        </w:rPr>
        <w:t>）</w:t>
      </w:r>
    </w:p>
    <w:p w:rsidR="00F76ED0" w:rsidRDefault="00376274">
      <w:p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二、设备清单</w:t>
      </w:r>
    </w:p>
    <w:tbl>
      <w:tblPr>
        <w:tblStyle w:val="ab"/>
        <w:tblW w:w="10314" w:type="dxa"/>
        <w:tblLayout w:type="fixed"/>
        <w:tblLook w:val="04A0" w:firstRow="1" w:lastRow="0" w:firstColumn="1" w:lastColumn="0" w:noHBand="0" w:noVBand="1"/>
      </w:tblPr>
      <w:tblGrid>
        <w:gridCol w:w="817"/>
        <w:gridCol w:w="1276"/>
        <w:gridCol w:w="1843"/>
        <w:gridCol w:w="1842"/>
        <w:gridCol w:w="2552"/>
        <w:gridCol w:w="992"/>
        <w:gridCol w:w="992"/>
      </w:tblGrid>
      <w:tr w:rsidR="00322BAF" w:rsidTr="00322BAF">
        <w:tc>
          <w:tcPr>
            <w:tcW w:w="817" w:type="dxa"/>
          </w:tcPr>
          <w:p w:rsidR="00322BAF" w:rsidRPr="00952ED2" w:rsidRDefault="00322BAF" w:rsidP="002B6AA7">
            <w:pPr>
              <w:jc w:val="center"/>
              <w:rPr>
                <w:b/>
                <w:sz w:val="28"/>
                <w:szCs w:val="28"/>
              </w:rPr>
            </w:pPr>
            <w:r w:rsidRPr="00952ED2">
              <w:rPr>
                <w:rFonts w:hint="eastAsia"/>
                <w:b/>
                <w:sz w:val="28"/>
                <w:szCs w:val="28"/>
              </w:rPr>
              <w:t>序号</w:t>
            </w:r>
          </w:p>
        </w:tc>
        <w:tc>
          <w:tcPr>
            <w:tcW w:w="1276" w:type="dxa"/>
          </w:tcPr>
          <w:p w:rsidR="00322BAF" w:rsidRPr="00952ED2" w:rsidRDefault="00322BAF" w:rsidP="002B6AA7">
            <w:pPr>
              <w:jc w:val="center"/>
              <w:rPr>
                <w:b/>
                <w:sz w:val="28"/>
                <w:szCs w:val="28"/>
              </w:rPr>
            </w:pPr>
            <w:r w:rsidRPr="00952ED2">
              <w:rPr>
                <w:rFonts w:hint="eastAsia"/>
                <w:b/>
                <w:sz w:val="28"/>
                <w:szCs w:val="28"/>
              </w:rPr>
              <w:t>名称</w:t>
            </w:r>
          </w:p>
        </w:tc>
        <w:tc>
          <w:tcPr>
            <w:tcW w:w="3685" w:type="dxa"/>
            <w:gridSpan w:val="2"/>
          </w:tcPr>
          <w:p w:rsidR="00322BAF" w:rsidRDefault="00322BAF" w:rsidP="002B6AA7">
            <w:pPr>
              <w:jc w:val="center"/>
              <w:rPr>
                <w:b/>
                <w:sz w:val="28"/>
                <w:szCs w:val="28"/>
              </w:rPr>
            </w:pPr>
            <w:r>
              <w:rPr>
                <w:rFonts w:hint="eastAsia"/>
                <w:b/>
                <w:sz w:val="28"/>
                <w:szCs w:val="28"/>
              </w:rPr>
              <w:t>参考</w:t>
            </w:r>
            <w:r w:rsidRPr="00952ED2">
              <w:rPr>
                <w:rFonts w:hint="eastAsia"/>
                <w:b/>
                <w:sz w:val="28"/>
                <w:szCs w:val="28"/>
              </w:rPr>
              <w:t>型号</w:t>
            </w:r>
          </w:p>
        </w:tc>
        <w:tc>
          <w:tcPr>
            <w:tcW w:w="2552" w:type="dxa"/>
          </w:tcPr>
          <w:p w:rsidR="00322BAF" w:rsidRPr="00952ED2" w:rsidRDefault="00322BAF" w:rsidP="002B6AA7">
            <w:pPr>
              <w:jc w:val="center"/>
              <w:rPr>
                <w:b/>
                <w:sz w:val="28"/>
                <w:szCs w:val="28"/>
              </w:rPr>
            </w:pPr>
            <w:r>
              <w:rPr>
                <w:rFonts w:hint="eastAsia"/>
                <w:b/>
                <w:sz w:val="28"/>
                <w:szCs w:val="28"/>
              </w:rPr>
              <w:t>参考功能</w:t>
            </w:r>
          </w:p>
        </w:tc>
        <w:tc>
          <w:tcPr>
            <w:tcW w:w="992" w:type="dxa"/>
          </w:tcPr>
          <w:p w:rsidR="00322BAF" w:rsidRPr="00952ED2" w:rsidRDefault="00322BAF" w:rsidP="002B6AA7">
            <w:pPr>
              <w:jc w:val="center"/>
              <w:rPr>
                <w:b/>
                <w:sz w:val="28"/>
                <w:szCs w:val="28"/>
              </w:rPr>
            </w:pPr>
            <w:r w:rsidRPr="00952ED2">
              <w:rPr>
                <w:rFonts w:hint="eastAsia"/>
                <w:b/>
                <w:sz w:val="28"/>
                <w:szCs w:val="28"/>
              </w:rPr>
              <w:t>数量</w:t>
            </w:r>
          </w:p>
        </w:tc>
        <w:tc>
          <w:tcPr>
            <w:tcW w:w="992" w:type="dxa"/>
          </w:tcPr>
          <w:p w:rsidR="00322BAF" w:rsidRPr="00952ED2" w:rsidRDefault="00322BAF" w:rsidP="002B6AA7">
            <w:pPr>
              <w:jc w:val="center"/>
              <w:rPr>
                <w:b/>
                <w:sz w:val="28"/>
                <w:szCs w:val="28"/>
              </w:rPr>
            </w:pPr>
            <w:r w:rsidRPr="00952ED2">
              <w:rPr>
                <w:rFonts w:hint="eastAsia"/>
                <w:b/>
                <w:sz w:val="28"/>
                <w:szCs w:val="28"/>
              </w:rPr>
              <w:t>备注</w:t>
            </w:r>
          </w:p>
        </w:tc>
      </w:tr>
      <w:tr w:rsidR="00322BAF" w:rsidTr="00AE214B">
        <w:tc>
          <w:tcPr>
            <w:tcW w:w="817" w:type="dxa"/>
            <w:vAlign w:val="center"/>
          </w:tcPr>
          <w:p w:rsidR="00322BAF" w:rsidRPr="00322BAF" w:rsidRDefault="00322BAF" w:rsidP="002B6AA7">
            <w:pPr>
              <w:jc w:val="center"/>
              <w:rPr>
                <w:sz w:val="24"/>
              </w:rPr>
            </w:pPr>
            <w:r w:rsidRPr="00322BAF">
              <w:rPr>
                <w:rFonts w:hint="eastAsia"/>
                <w:sz w:val="24"/>
              </w:rPr>
              <w:t>1</w:t>
            </w:r>
          </w:p>
        </w:tc>
        <w:tc>
          <w:tcPr>
            <w:tcW w:w="1276" w:type="dxa"/>
            <w:vAlign w:val="center"/>
          </w:tcPr>
          <w:p w:rsidR="00322BAF" w:rsidRPr="00322BAF" w:rsidRDefault="00322BAF" w:rsidP="002B6AA7">
            <w:pPr>
              <w:jc w:val="center"/>
              <w:rPr>
                <w:sz w:val="24"/>
              </w:rPr>
            </w:pPr>
            <w:r w:rsidRPr="00322BAF">
              <w:rPr>
                <w:rFonts w:hint="eastAsia"/>
                <w:sz w:val="24"/>
              </w:rPr>
              <w:t>诊断性听力计</w:t>
            </w:r>
          </w:p>
        </w:tc>
        <w:tc>
          <w:tcPr>
            <w:tcW w:w="1843" w:type="dxa"/>
            <w:vAlign w:val="center"/>
          </w:tcPr>
          <w:p w:rsidR="00322BAF" w:rsidRPr="00322BAF" w:rsidRDefault="00322BAF" w:rsidP="00AE214B">
            <w:pPr>
              <w:jc w:val="center"/>
              <w:rPr>
                <w:sz w:val="24"/>
              </w:rPr>
            </w:pPr>
            <w:r w:rsidRPr="00322BAF">
              <w:rPr>
                <w:sz w:val="24"/>
              </w:rPr>
              <w:t>AD229b+Sync.</w:t>
            </w:r>
          </w:p>
        </w:tc>
        <w:tc>
          <w:tcPr>
            <w:tcW w:w="1842" w:type="dxa"/>
            <w:vAlign w:val="center"/>
          </w:tcPr>
          <w:p w:rsidR="00322BAF" w:rsidRPr="00322BAF" w:rsidRDefault="00322BAF" w:rsidP="00AE214B">
            <w:pPr>
              <w:jc w:val="center"/>
              <w:rPr>
                <w:sz w:val="24"/>
              </w:rPr>
            </w:pPr>
            <w:r w:rsidRPr="00322BAF">
              <w:rPr>
                <w:rFonts w:hint="eastAsia"/>
                <w:sz w:val="24"/>
              </w:rPr>
              <w:t>艾特拉</w:t>
            </w:r>
            <w:proofErr w:type="spellStart"/>
            <w:r w:rsidRPr="00322BAF">
              <w:rPr>
                <w:rFonts w:hint="eastAsia"/>
                <w:sz w:val="24"/>
              </w:rPr>
              <w:t>Itera</w:t>
            </w:r>
            <w:proofErr w:type="spellEnd"/>
            <w:r w:rsidRPr="00322BAF">
              <w:rPr>
                <w:rFonts w:hint="eastAsia"/>
                <w:sz w:val="24"/>
              </w:rPr>
              <w:t>®</w:t>
            </w:r>
            <w:r w:rsidRPr="00322BAF">
              <w:rPr>
                <w:rFonts w:hint="eastAsia"/>
                <w:sz w:val="24"/>
              </w:rPr>
              <w:t>听力计</w:t>
            </w:r>
          </w:p>
        </w:tc>
        <w:tc>
          <w:tcPr>
            <w:tcW w:w="2552" w:type="dxa"/>
          </w:tcPr>
          <w:p w:rsidR="00322BAF" w:rsidRPr="00322BAF" w:rsidRDefault="00322BAF" w:rsidP="002B6AA7">
            <w:pPr>
              <w:jc w:val="center"/>
              <w:rPr>
                <w:sz w:val="24"/>
              </w:rPr>
            </w:pPr>
            <w:r w:rsidRPr="00322BAF">
              <w:rPr>
                <w:rFonts w:hint="eastAsia"/>
                <w:sz w:val="24"/>
              </w:rPr>
              <w:t>纯音测听等</w:t>
            </w:r>
          </w:p>
        </w:tc>
        <w:tc>
          <w:tcPr>
            <w:tcW w:w="992" w:type="dxa"/>
            <w:vAlign w:val="center"/>
          </w:tcPr>
          <w:p w:rsidR="00322BAF" w:rsidRPr="00322BAF" w:rsidRDefault="00322BAF" w:rsidP="002B6AA7">
            <w:pPr>
              <w:jc w:val="center"/>
              <w:rPr>
                <w:sz w:val="24"/>
              </w:rPr>
            </w:pPr>
            <w:r w:rsidRPr="00322BAF">
              <w:rPr>
                <w:rFonts w:hint="eastAsia"/>
                <w:sz w:val="24"/>
              </w:rPr>
              <w:t>2</w:t>
            </w:r>
          </w:p>
        </w:tc>
        <w:tc>
          <w:tcPr>
            <w:tcW w:w="992" w:type="dxa"/>
            <w:vAlign w:val="center"/>
          </w:tcPr>
          <w:p w:rsidR="00322BAF" w:rsidRPr="00952ED2" w:rsidRDefault="00322BAF" w:rsidP="002B6AA7">
            <w:pPr>
              <w:jc w:val="center"/>
              <w:rPr>
                <w:sz w:val="24"/>
              </w:rPr>
            </w:pPr>
            <w:r>
              <w:rPr>
                <w:rFonts w:hint="eastAsia"/>
                <w:sz w:val="24"/>
              </w:rPr>
              <w:t xml:space="preserve"> </w:t>
            </w:r>
          </w:p>
        </w:tc>
      </w:tr>
      <w:tr w:rsidR="00322BAF" w:rsidTr="00AE214B">
        <w:tc>
          <w:tcPr>
            <w:tcW w:w="817" w:type="dxa"/>
            <w:vAlign w:val="center"/>
          </w:tcPr>
          <w:p w:rsidR="00322BAF" w:rsidRPr="00322BAF" w:rsidRDefault="00322BAF" w:rsidP="002B6AA7">
            <w:pPr>
              <w:jc w:val="center"/>
              <w:rPr>
                <w:sz w:val="24"/>
              </w:rPr>
            </w:pPr>
            <w:r w:rsidRPr="00322BAF">
              <w:rPr>
                <w:rFonts w:hint="eastAsia"/>
                <w:sz w:val="24"/>
              </w:rPr>
              <w:t>2</w:t>
            </w:r>
          </w:p>
        </w:tc>
        <w:tc>
          <w:tcPr>
            <w:tcW w:w="1276" w:type="dxa"/>
            <w:vAlign w:val="center"/>
          </w:tcPr>
          <w:p w:rsidR="00322BAF" w:rsidRPr="00322BAF" w:rsidRDefault="00322BAF" w:rsidP="002B6AA7">
            <w:pPr>
              <w:jc w:val="center"/>
              <w:rPr>
                <w:sz w:val="24"/>
              </w:rPr>
            </w:pPr>
            <w:r w:rsidRPr="00322BAF">
              <w:rPr>
                <w:rFonts w:hint="eastAsia"/>
                <w:sz w:val="24"/>
              </w:rPr>
              <w:t>声阻抗仪</w:t>
            </w:r>
          </w:p>
        </w:tc>
        <w:tc>
          <w:tcPr>
            <w:tcW w:w="1843" w:type="dxa"/>
            <w:vAlign w:val="center"/>
          </w:tcPr>
          <w:p w:rsidR="00322BAF" w:rsidRPr="00322BAF" w:rsidRDefault="00322BAF" w:rsidP="00AE214B">
            <w:pPr>
              <w:jc w:val="center"/>
              <w:rPr>
                <w:sz w:val="24"/>
              </w:rPr>
            </w:pPr>
            <w:r w:rsidRPr="00322BAF">
              <w:rPr>
                <w:sz w:val="24"/>
              </w:rPr>
              <w:t>AT235+ Sync.</w:t>
            </w:r>
          </w:p>
        </w:tc>
        <w:tc>
          <w:tcPr>
            <w:tcW w:w="1842" w:type="dxa"/>
            <w:vAlign w:val="center"/>
          </w:tcPr>
          <w:p w:rsidR="00322BAF" w:rsidRPr="00322BAF" w:rsidRDefault="00322BAF" w:rsidP="00AE214B">
            <w:pPr>
              <w:jc w:val="center"/>
              <w:rPr>
                <w:sz w:val="24"/>
              </w:rPr>
            </w:pPr>
            <w:proofErr w:type="gramStart"/>
            <w:r w:rsidRPr="00322BAF">
              <w:rPr>
                <w:rFonts w:hint="eastAsia"/>
                <w:sz w:val="24"/>
              </w:rPr>
              <w:t>宙笛雅</w:t>
            </w:r>
            <w:proofErr w:type="gramEnd"/>
            <w:r w:rsidRPr="00322BAF">
              <w:rPr>
                <w:rFonts w:hint="eastAsia"/>
                <w:sz w:val="24"/>
              </w:rPr>
              <w:t>Zodiac®</w:t>
            </w:r>
            <w:r w:rsidRPr="00322BAF">
              <w:rPr>
                <w:rFonts w:hint="eastAsia"/>
                <w:sz w:val="24"/>
              </w:rPr>
              <w:t>中耳阻抗仪，带内置打印机</w:t>
            </w:r>
          </w:p>
        </w:tc>
        <w:tc>
          <w:tcPr>
            <w:tcW w:w="2552" w:type="dxa"/>
          </w:tcPr>
          <w:p w:rsidR="00322BAF" w:rsidRPr="00322BAF" w:rsidRDefault="00322BAF" w:rsidP="002B6AA7">
            <w:pPr>
              <w:jc w:val="center"/>
              <w:rPr>
                <w:sz w:val="24"/>
              </w:rPr>
            </w:pPr>
            <w:proofErr w:type="gramStart"/>
            <w:r w:rsidRPr="00322BAF">
              <w:rPr>
                <w:rFonts w:hint="eastAsia"/>
                <w:sz w:val="24"/>
              </w:rPr>
              <w:t>鼓室图</w:t>
            </w:r>
            <w:proofErr w:type="gramEnd"/>
            <w:r w:rsidRPr="00322BAF">
              <w:rPr>
                <w:rFonts w:hint="eastAsia"/>
                <w:sz w:val="24"/>
              </w:rPr>
              <w:t>/</w:t>
            </w:r>
            <w:r w:rsidRPr="00322BAF">
              <w:rPr>
                <w:rFonts w:hint="eastAsia"/>
                <w:sz w:val="24"/>
              </w:rPr>
              <w:t>高频</w:t>
            </w:r>
            <w:proofErr w:type="gramStart"/>
            <w:r w:rsidRPr="00322BAF">
              <w:rPr>
                <w:rFonts w:hint="eastAsia"/>
                <w:sz w:val="24"/>
              </w:rPr>
              <w:t>鼓室图</w:t>
            </w:r>
            <w:proofErr w:type="gramEnd"/>
            <w:r w:rsidRPr="00322BAF">
              <w:rPr>
                <w:rFonts w:hint="eastAsia"/>
                <w:sz w:val="24"/>
              </w:rPr>
              <w:t>/</w:t>
            </w:r>
            <w:r w:rsidRPr="00322BAF">
              <w:rPr>
                <w:rFonts w:hint="eastAsia"/>
                <w:sz w:val="24"/>
              </w:rPr>
              <w:t>镫骨肌反射检测</w:t>
            </w:r>
            <w:r w:rsidRPr="00322BAF">
              <w:rPr>
                <w:rFonts w:hint="eastAsia"/>
                <w:sz w:val="24"/>
              </w:rPr>
              <w:t>/</w:t>
            </w:r>
            <w:r w:rsidRPr="00322BAF">
              <w:rPr>
                <w:rFonts w:hint="eastAsia"/>
                <w:sz w:val="24"/>
              </w:rPr>
              <w:t>咽鼓管功能检测等</w:t>
            </w:r>
          </w:p>
        </w:tc>
        <w:tc>
          <w:tcPr>
            <w:tcW w:w="992" w:type="dxa"/>
            <w:vAlign w:val="center"/>
          </w:tcPr>
          <w:p w:rsidR="00322BAF" w:rsidRPr="00322BAF" w:rsidRDefault="00322BAF" w:rsidP="002B6AA7">
            <w:pPr>
              <w:jc w:val="center"/>
              <w:rPr>
                <w:sz w:val="24"/>
              </w:rPr>
            </w:pPr>
            <w:r w:rsidRPr="00322BAF">
              <w:rPr>
                <w:rFonts w:hint="eastAsia"/>
                <w:sz w:val="24"/>
              </w:rPr>
              <w:t>1</w:t>
            </w:r>
          </w:p>
        </w:tc>
        <w:tc>
          <w:tcPr>
            <w:tcW w:w="992" w:type="dxa"/>
            <w:vAlign w:val="center"/>
          </w:tcPr>
          <w:p w:rsidR="00322BAF" w:rsidRDefault="00322BAF" w:rsidP="002B6AA7">
            <w:pPr>
              <w:jc w:val="center"/>
            </w:pPr>
            <w:r>
              <w:rPr>
                <w:rFonts w:hint="eastAsia"/>
                <w:sz w:val="24"/>
              </w:rPr>
              <w:t xml:space="preserve"> </w:t>
            </w:r>
          </w:p>
        </w:tc>
      </w:tr>
      <w:tr w:rsidR="00322BAF" w:rsidTr="00AE214B">
        <w:tc>
          <w:tcPr>
            <w:tcW w:w="817" w:type="dxa"/>
            <w:vAlign w:val="center"/>
          </w:tcPr>
          <w:p w:rsidR="00322BAF" w:rsidRPr="00322BAF" w:rsidRDefault="00322BAF" w:rsidP="002B6AA7">
            <w:pPr>
              <w:jc w:val="center"/>
              <w:rPr>
                <w:sz w:val="24"/>
              </w:rPr>
            </w:pPr>
            <w:r w:rsidRPr="00322BAF">
              <w:rPr>
                <w:rFonts w:hint="eastAsia"/>
                <w:sz w:val="24"/>
              </w:rPr>
              <w:t>3</w:t>
            </w:r>
          </w:p>
        </w:tc>
        <w:tc>
          <w:tcPr>
            <w:tcW w:w="1276" w:type="dxa"/>
            <w:vAlign w:val="center"/>
          </w:tcPr>
          <w:p w:rsidR="00322BAF" w:rsidRPr="00322BAF" w:rsidRDefault="00322BAF" w:rsidP="002B6AA7">
            <w:pPr>
              <w:jc w:val="center"/>
              <w:rPr>
                <w:sz w:val="24"/>
              </w:rPr>
            </w:pPr>
            <w:r w:rsidRPr="00322BAF">
              <w:rPr>
                <w:rFonts w:hint="eastAsia"/>
                <w:sz w:val="24"/>
              </w:rPr>
              <w:t>声阻抗仪</w:t>
            </w:r>
          </w:p>
        </w:tc>
        <w:tc>
          <w:tcPr>
            <w:tcW w:w="1843" w:type="dxa"/>
            <w:vAlign w:val="center"/>
          </w:tcPr>
          <w:p w:rsidR="00322BAF" w:rsidRPr="00322BAF" w:rsidRDefault="00322BAF" w:rsidP="00AE214B">
            <w:pPr>
              <w:jc w:val="center"/>
              <w:rPr>
                <w:sz w:val="24"/>
              </w:rPr>
            </w:pPr>
            <w:r w:rsidRPr="00322BAF">
              <w:rPr>
                <w:rFonts w:hint="eastAsia"/>
                <w:sz w:val="24"/>
              </w:rPr>
              <w:t>AT235</w:t>
            </w:r>
            <w:r w:rsidRPr="00322BAF">
              <w:rPr>
                <w:rFonts w:hint="eastAsia"/>
                <w:sz w:val="24"/>
              </w:rPr>
              <w:t>（</w:t>
            </w:r>
            <w:r w:rsidRPr="00322BAF">
              <w:rPr>
                <w:rFonts w:hint="eastAsia"/>
                <w:sz w:val="24"/>
              </w:rPr>
              <w:t>h</w:t>
            </w:r>
            <w:r w:rsidRPr="00322BAF">
              <w:rPr>
                <w:rFonts w:hint="eastAsia"/>
                <w:sz w:val="24"/>
              </w:rPr>
              <w:t>）</w:t>
            </w:r>
            <w:r w:rsidRPr="00322BAF">
              <w:rPr>
                <w:rFonts w:hint="eastAsia"/>
                <w:sz w:val="24"/>
              </w:rPr>
              <w:t>+ Sync.</w:t>
            </w:r>
          </w:p>
        </w:tc>
        <w:tc>
          <w:tcPr>
            <w:tcW w:w="1842" w:type="dxa"/>
            <w:vAlign w:val="center"/>
          </w:tcPr>
          <w:p w:rsidR="00322BAF" w:rsidRPr="00322BAF" w:rsidRDefault="00322BAF" w:rsidP="00AE214B">
            <w:pPr>
              <w:jc w:val="center"/>
              <w:rPr>
                <w:sz w:val="24"/>
              </w:rPr>
            </w:pPr>
            <w:r w:rsidRPr="00322BAF">
              <w:rPr>
                <w:rFonts w:hint="eastAsia"/>
                <w:sz w:val="24"/>
              </w:rPr>
              <w:t>耳听</w:t>
            </w:r>
            <w:proofErr w:type="gramStart"/>
            <w:r w:rsidRPr="00322BAF">
              <w:rPr>
                <w:rFonts w:hint="eastAsia"/>
                <w:sz w:val="24"/>
              </w:rPr>
              <w:t>霏</w:t>
            </w:r>
            <w:proofErr w:type="spellStart"/>
            <w:proofErr w:type="gramEnd"/>
            <w:r w:rsidRPr="00322BAF">
              <w:rPr>
                <w:rFonts w:hint="eastAsia"/>
                <w:sz w:val="24"/>
              </w:rPr>
              <w:t>OTOflex</w:t>
            </w:r>
            <w:proofErr w:type="spellEnd"/>
            <w:r w:rsidRPr="00322BAF">
              <w:rPr>
                <w:rFonts w:hint="eastAsia"/>
                <w:sz w:val="24"/>
              </w:rPr>
              <w:t>®</w:t>
            </w:r>
            <w:r w:rsidRPr="00322BAF">
              <w:rPr>
                <w:rFonts w:hint="eastAsia"/>
                <w:sz w:val="24"/>
              </w:rPr>
              <w:t>中耳阻抗仪，诊断型</w:t>
            </w:r>
          </w:p>
        </w:tc>
        <w:tc>
          <w:tcPr>
            <w:tcW w:w="2552" w:type="dxa"/>
          </w:tcPr>
          <w:p w:rsidR="00322BAF" w:rsidRPr="00322BAF" w:rsidRDefault="00322BAF" w:rsidP="002B6AA7">
            <w:pPr>
              <w:jc w:val="center"/>
              <w:rPr>
                <w:sz w:val="24"/>
              </w:rPr>
            </w:pPr>
            <w:proofErr w:type="gramStart"/>
            <w:r w:rsidRPr="00322BAF">
              <w:rPr>
                <w:rFonts w:hint="eastAsia"/>
                <w:sz w:val="24"/>
              </w:rPr>
              <w:t>鼓室图</w:t>
            </w:r>
            <w:proofErr w:type="gramEnd"/>
            <w:r w:rsidRPr="00322BAF">
              <w:rPr>
                <w:rFonts w:hint="eastAsia"/>
                <w:sz w:val="24"/>
              </w:rPr>
              <w:t>/</w:t>
            </w:r>
            <w:r w:rsidRPr="00322BAF">
              <w:rPr>
                <w:rFonts w:hint="eastAsia"/>
                <w:sz w:val="24"/>
              </w:rPr>
              <w:t>高频</w:t>
            </w:r>
            <w:proofErr w:type="gramStart"/>
            <w:r w:rsidRPr="00322BAF">
              <w:rPr>
                <w:rFonts w:hint="eastAsia"/>
                <w:sz w:val="24"/>
              </w:rPr>
              <w:t>鼓室图</w:t>
            </w:r>
            <w:proofErr w:type="gramEnd"/>
            <w:r w:rsidRPr="00322BAF">
              <w:rPr>
                <w:rFonts w:hint="eastAsia"/>
                <w:sz w:val="24"/>
              </w:rPr>
              <w:t>/</w:t>
            </w:r>
            <w:r w:rsidRPr="00322BAF">
              <w:rPr>
                <w:rFonts w:hint="eastAsia"/>
                <w:sz w:val="24"/>
              </w:rPr>
              <w:t>镫骨肌反射检测</w:t>
            </w:r>
            <w:r w:rsidRPr="00322BAF">
              <w:rPr>
                <w:rFonts w:hint="eastAsia"/>
                <w:sz w:val="24"/>
              </w:rPr>
              <w:t>/</w:t>
            </w:r>
            <w:r w:rsidRPr="00322BAF">
              <w:rPr>
                <w:rFonts w:hint="eastAsia"/>
                <w:sz w:val="24"/>
              </w:rPr>
              <w:t>咽鼓管功能检测等</w:t>
            </w:r>
          </w:p>
        </w:tc>
        <w:tc>
          <w:tcPr>
            <w:tcW w:w="992" w:type="dxa"/>
            <w:vAlign w:val="center"/>
          </w:tcPr>
          <w:p w:rsidR="00322BAF" w:rsidRPr="00322BAF" w:rsidRDefault="00322BAF" w:rsidP="002B6AA7">
            <w:pPr>
              <w:jc w:val="center"/>
              <w:rPr>
                <w:sz w:val="24"/>
              </w:rPr>
            </w:pPr>
            <w:r w:rsidRPr="00322BAF">
              <w:rPr>
                <w:rFonts w:hint="eastAsia"/>
                <w:sz w:val="24"/>
              </w:rPr>
              <w:t>1</w:t>
            </w:r>
          </w:p>
        </w:tc>
        <w:tc>
          <w:tcPr>
            <w:tcW w:w="992" w:type="dxa"/>
            <w:vAlign w:val="center"/>
          </w:tcPr>
          <w:p w:rsidR="00322BAF" w:rsidRDefault="00322BAF" w:rsidP="002B6AA7">
            <w:pPr>
              <w:jc w:val="center"/>
            </w:pPr>
            <w:r>
              <w:rPr>
                <w:rFonts w:hint="eastAsia"/>
                <w:sz w:val="24"/>
              </w:rPr>
              <w:t xml:space="preserve"> </w:t>
            </w:r>
          </w:p>
        </w:tc>
      </w:tr>
      <w:tr w:rsidR="00322BAF" w:rsidTr="00AE214B">
        <w:tc>
          <w:tcPr>
            <w:tcW w:w="817" w:type="dxa"/>
            <w:vAlign w:val="center"/>
          </w:tcPr>
          <w:p w:rsidR="00322BAF" w:rsidRPr="00322BAF" w:rsidRDefault="00322BAF" w:rsidP="002B6AA7">
            <w:pPr>
              <w:jc w:val="center"/>
              <w:rPr>
                <w:sz w:val="24"/>
              </w:rPr>
            </w:pPr>
            <w:r w:rsidRPr="00322BAF">
              <w:rPr>
                <w:rFonts w:hint="eastAsia"/>
                <w:sz w:val="24"/>
              </w:rPr>
              <w:t>4</w:t>
            </w:r>
          </w:p>
        </w:tc>
        <w:tc>
          <w:tcPr>
            <w:tcW w:w="1276" w:type="dxa"/>
            <w:vAlign w:val="center"/>
          </w:tcPr>
          <w:p w:rsidR="00322BAF" w:rsidRPr="00322BAF" w:rsidRDefault="00322BAF" w:rsidP="002B6AA7">
            <w:pPr>
              <w:jc w:val="center"/>
              <w:rPr>
                <w:sz w:val="24"/>
              </w:rPr>
            </w:pPr>
            <w:r w:rsidRPr="00322BAF">
              <w:rPr>
                <w:rFonts w:hint="eastAsia"/>
                <w:sz w:val="24"/>
              </w:rPr>
              <w:t>客观听觉测试平台</w:t>
            </w:r>
          </w:p>
        </w:tc>
        <w:tc>
          <w:tcPr>
            <w:tcW w:w="1843" w:type="dxa"/>
            <w:vAlign w:val="center"/>
          </w:tcPr>
          <w:p w:rsidR="00322BAF" w:rsidRPr="00322BAF" w:rsidRDefault="00322BAF" w:rsidP="00AE214B">
            <w:pPr>
              <w:jc w:val="center"/>
              <w:rPr>
                <w:sz w:val="24"/>
              </w:rPr>
            </w:pPr>
            <w:r w:rsidRPr="00322BAF">
              <w:rPr>
                <w:sz w:val="24"/>
              </w:rPr>
              <w:t>Eclipse EP25+ASSR+DPOAE</w:t>
            </w:r>
          </w:p>
        </w:tc>
        <w:tc>
          <w:tcPr>
            <w:tcW w:w="1842" w:type="dxa"/>
            <w:vAlign w:val="center"/>
          </w:tcPr>
          <w:p w:rsidR="00322BAF" w:rsidRPr="00322BAF" w:rsidRDefault="00322BAF" w:rsidP="00AE214B">
            <w:pPr>
              <w:jc w:val="center"/>
              <w:rPr>
                <w:sz w:val="24"/>
              </w:rPr>
            </w:pPr>
            <w:proofErr w:type="gramStart"/>
            <w:r w:rsidRPr="00322BAF">
              <w:rPr>
                <w:rFonts w:hint="eastAsia"/>
                <w:sz w:val="24"/>
              </w:rPr>
              <w:t>查特</w:t>
            </w:r>
            <w:proofErr w:type="spellStart"/>
            <w:proofErr w:type="gramEnd"/>
            <w:r w:rsidRPr="00322BAF">
              <w:rPr>
                <w:rFonts w:hint="eastAsia"/>
                <w:sz w:val="24"/>
              </w:rPr>
              <w:t>Chartr</w:t>
            </w:r>
            <w:proofErr w:type="spellEnd"/>
            <w:r w:rsidRPr="00322BAF">
              <w:rPr>
                <w:rFonts w:hint="eastAsia"/>
                <w:sz w:val="24"/>
              </w:rPr>
              <w:t>®</w:t>
            </w:r>
            <w:r w:rsidRPr="00322BAF">
              <w:rPr>
                <w:rFonts w:hint="eastAsia"/>
                <w:sz w:val="24"/>
              </w:rPr>
              <w:t>脑干诱发电位仪，</w:t>
            </w:r>
            <w:r w:rsidRPr="00322BAF">
              <w:rPr>
                <w:rFonts w:hint="eastAsia"/>
                <w:sz w:val="24"/>
              </w:rPr>
              <w:t>EP</w:t>
            </w:r>
          </w:p>
        </w:tc>
        <w:tc>
          <w:tcPr>
            <w:tcW w:w="2552" w:type="dxa"/>
          </w:tcPr>
          <w:p w:rsidR="00322BAF" w:rsidRPr="00322BAF" w:rsidRDefault="00322BAF" w:rsidP="002B6AA7">
            <w:pPr>
              <w:jc w:val="center"/>
              <w:rPr>
                <w:sz w:val="24"/>
              </w:rPr>
            </w:pPr>
            <w:r w:rsidRPr="00322BAF">
              <w:rPr>
                <w:rFonts w:hint="eastAsia"/>
                <w:sz w:val="24"/>
              </w:rPr>
              <w:t>耳蜗电图</w:t>
            </w:r>
            <w:r w:rsidRPr="00322BAF">
              <w:rPr>
                <w:rFonts w:hint="eastAsia"/>
                <w:sz w:val="24"/>
              </w:rPr>
              <w:t>/ABR/ASSR/</w:t>
            </w:r>
            <w:r w:rsidRPr="00322BAF">
              <w:rPr>
                <w:rFonts w:hint="eastAsia"/>
                <w:sz w:val="24"/>
              </w:rPr>
              <w:t>前庭诱发肌源电位</w:t>
            </w:r>
            <w:r w:rsidRPr="00322BAF">
              <w:rPr>
                <w:rFonts w:hint="eastAsia"/>
                <w:sz w:val="24"/>
              </w:rPr>
              <w:t>/40Hz AEP/P300/</w:t>
            </w:r>
            <w:r w:rsidRPr="00322BAF">
              <w:rPr>
                <w:rFonts w:hint="eastAsia"/>
                <w:sz w:val="24"/>
              </w:rPr>
              <w:t>中潜伏期测试</w:t>
            </w:r>
            <w:r w:rsidRPr="00322BAF">
              <w:rPr>
                <w:rFonts w:hint="eastAsia"/>
                <w:sz w:val="24"/>
              </w:rPr>
              <w:t>/</w:t>
            </w:r>
            <w:r w:rsidRPr="00322BAF">
              <w:rPr>
                <w:rFonts w:hint="eastAsia"/>
                <w:sz w:val="24"/>
              </w:rPr>
              <w:t>长潜伏期测试等</w:t>
            </w:r>
          </w:p>
        </w:tc>
        <w:tc>
          <w:tcPr>
            <w:tcW w:w="992" w:type="dxa"/>
            <w:vAlign w:val="center"/>
          </w:tcPr>
          <w:p w:rsidR="00322BAF" w:rsidRPr="00322BAF" w:rsidRDefault="00322BAF" w:rsidP="002B6AA7">
            <w:pPr>
              <w:jc w:val="center"/>
              <w:rPr>
                <w:sz w:val="24"/>
              </w:rPr>
            </w:pPr>
            <w:r w:rsidRPr="00322BAF">
              <w:rPr>
                <w:rFonts w:hint="eastAsia"/>
                <w:sz w:val="24"/>
              </w:rPr>
              <w:t>1</w:t>
            </w:r>
          </w:p>
        </w:tc>
        <w:tc>
          <w:tcPr>
            <w:tcW w:w="992" w:type="dxa"/>
            <w:vAlign w:val="center"/>
          </w:tcPr>
          <w:p w:rsidR="00322BAF" w:rsidRDefault="00322BAF" w:rsidP="002B6AA7">
            <w:pPr>
              <w:jc w:val="center"/>
            </w:pPr>
            <w:r>
              <w:rPr>
                <w:rFonts w:hint="eastAsia"/>
                <w:sz w:val="24"/>
              </w:rPr>
              <w:t xml:space="preserve"> </w:t>
            </w:r>
          </w:p>
        </w:tc>
      </w:tr>
      <w:tr w:rsidR="00322BAF" w:rsidTr="00AE214B">
        <w:tc>
          <w:tcPr>
            <w:tcW w:w="817" w:type="dxa"/>
            <w:vAlign w:val="center"/>
          </w:tcPr>
          <w:p w:rsidR="00322BAF" w:rsidRPr="00322BAF" w:rsidRDefault="00322BAF" w:rsidP="002B6AA7">
            <w:pPr>
              <w:jc w:val="center"/>
              <w:rPr>
                <w:sz w:val="24"/>
              </w:rPr>
            </w:pPr>
            <w:r w:rsidRPr="00322BAF">
              <w:rPr>
                <w:rFonts w:hint="eastAsia"/>
                <w:sz w:val="24"/>
              </w:rPr>
              <w:t>5</w:t>
            </w:r>
          </w:p>
        </w:tc>
        <w:tc>
          <w:tcPr>
            <w:tcW w:w="1276" w:type="dxa"/>
            <w:vAlign w:val="center"/>
          </w:tcPr>
          <w:p w:rsidR="00322BAF" w:rsidRPr="00322BAF" w:rsidRDefault="00322BAF" w:rsidP="002B6AA7">
            <w:pPr>
              <w:jc w:val="center"/>
              <w:rPr>
                <w:sz w:val="24"/>
              </w:rPr>
            </w:pPr>
            <w:r w:rsidRPr="00322BAF">
              <w:rPr>
                <w:rFonts w:hint="eastAsia"/>
                <w:sz w:val="24"/>
              </w:rPr>
              <w:t>客观听觉测试平台</w:t>
            </w:r>
          </w:p>
        </w:tc>
        <w:tc>
          <w:tcPr>
            <w:tcW w:w="1843" w:type="dxa"/>
            <w:vAlign w:val="center"/>
          </w:tcPr>
          <w:p w:rsidR="00322BAF" w:rsidRPr="00322BAF" w:rsidRDefault="00322BAF" w:rsidP="00AE214B">
            <w:pPr>
              <w:jc w:val="center"/>
              <w:rPr>
                <w:sz w:val="24"/>
              </w:rPr>
            </w:pPr>
            <w:r w:rsidRPr="00322BAF">
              <w:rPr>
                <w:sz w:val="24"/>
              </w:rPr>
              <w:t>Eclipse  VEMP</w:t>
            </w:r>
          </w:p>
        </w:tc>
        <w:tc>
          <w:tcPr>
            <w:tcW w:w="1842" w:type="dxa"/>
            <w:vAlign w:val="center"/>
          </w:tcPr>
          <w:p w:rsidR="00322BAF" w:rsidRPr="00322BAF" w:rsidRDefault="00322BAF" w:rsidP="00AE214B">
            <w:pPr>
              <w:jc w:val="center"/>
              <w:rPr>
                <w:sz w:val="24"/>
              </w:rPr>
            </w:pPr>
            <w:proofErr w:type="gramStart"/>
            <w:r w:rsidRPr="00322BAF">
              <w:rPr>
                <w:rFonts w:hint="eastAsia"/>
                <w:sz w:val="24"/>
              </w:rPr>
              <w:t>新咔培拉</w:t>
            </w:r>
            <w:proofErr w:type="gramEnd"/>
            <w:r w:rsidRPr="00322BAF">
              <w:rPr>
                <w:rFonts w:hint="eastAsia"/>
                <w:sz w:val="24"/>
              </w:rPr>
              <w:t>Capella</w:t>
            </w:r>
            <w:proofErr w:type="gramStart"/>
            <w:r w:rsidRPr="00322BAF">
              <w:rPr>
                <w:rFonts w:hint="eastAsia"/>
                <w:sz w:val="24"/>
              </w:rPr>
              <w:t>®</w:t>
            </w:r>
            <w:r w:rsidRPr="00322BAF">
              <w:rPr>
                <w:rFonts w:hint="eastAsia"/>
                <w:sz w:val="24"/>
              </w:rPr>
              <w:t>耳声发射</w:t>
            </w:r>
            <w:proofErr w:type="gramEnd"/>
            <w:r w:rsidRPr="00322BAF">
              <w:rPr>
                <w:rFonts w:hint="eastAsia"/>
                <w:sz w:val="24"/>
              </w:rPr>
              <w:t>仪，</w:t>
            </w:r>
            <w:r w:rsidRPr="00322BAF">
              <w:rPr>
                <w:rFonts w:hint="eastAsia"/>
                <w:sz w:val="24"/>
              </w:rPr>
              <w:t>TE+DP</w:t>
            </w:r>
          </w:p>
        </w:tc>
        <w:tc>
          <w:tcPr>
            <w:tcW w:w="2552" w:type="dxa"/>
          </w:tcPr>
          <w:p w:rsidR="00322BAF" w:rsidRPr="00322BAF" w:rsidRDefault="00322BAF" w:rsidP="002B6AA7">
            <w:pPr>
              <w:jc w:val="center"/>
              <w:rPr>
                <w:sz w:val="24"/>
              </w:rPr>
            </w:pPr>
            <w:r w:rsidRPr="00322BAF">
              <w:rPr>
                <w:rFonts w:hint="eastAsia"/>
                <w:sz w:val="24"/>
              </w:rPr>
              <w:t>耳蜗电图</w:t>
            </w:r>
            <w:r w:rsidRPr="00322BAF">
              <w:rPr>
                <w:rFonts w:hint="eastAsia"/>
                <w:sz w:val="24"/>
              </w:rPr>
              <w:t>/ASSR/</w:t>
            </w:r>
            <w:proofErr w:type="gramStart"/>
            <w:r w:rsidRPr="00322BAF">
              <w:rPr>
                <w:rFonts w:hint="eastAsia"/>
                <w:sz w:val="24"/>
              </w:rPr>
              <w:t>耳声发射</w:t>
            </w:r>
            <w:proofErr w:type="gramEnd"/>
            <w:r w:rsidRPr="00322BAF">
              <w:rPr>
                <w:rFonts w:hint="eastAsia"/>
                <w:sz w:val="24"/>
              </w:rPr>
              <w:t>等</w:t>
            </w:r>
          </w:p>
        </w:tc>
        <w:tc>
          <w:tcPr>
            <w:tcW w:w="992" w:type="dxa"/>
            <w:vAlign w:val="center"/>
          </w:tcPr>
          <w:p w:rsidR="00322BAF" w:rsidRPr="00322BAF" w:rsidRDefault="00322BAF" w:rsidP="002B6AA7">
            <w:pPr>
              <w:jc w:val="center"/>
              <w:rPr>
                <w:sz w:val="24"/>
              </w:rPr>
            </w:pPr>
            <w:r w:rsidRPr="00322BAF">
              <w:rPr>
                <w:rFonts w:hint="eastAsia"/>
                <w:sz w:val="24"/>
              </w:rPr>
              <w:t>1</w:t>
            </w:r>
          </w:p>
        </w:tc>
        <w:tc>
          <w:tcPr>
            <w:tcW w:w="992" w:type="dxa"/>
            <w:vAlign w:val="center"/>
          </w:tcPr>
          <w:p w:rsidR="00322BAF" w:rsidRDefault="00322BAF" w:rsidP="002B6AA7">
            <w:pPr>
              <w:jc w:val="center"/>
            </w:pPr>
            <w:r>
              <w:rPr>
                <w:rFonts w:hint="eastAsia"/>
                <w:sz w:val="24"/>
              </w:rPr>
              <w:t xml:space="preserve"> </w:t>
            </w:r>
          </w:p>
        </w:tc>
      </w:tr>
      <w:tr w:rsidR="00322BAF" w:rsidTr="00AE214B">
        <w:tc>
          <w:tcPr>
            <w:tcW w:w="817" w:type="dxa"/>
            <w:vAlign w:val="center"/>
          </w:tcPr>
          <w:p w:rsidR="00322BAF" w:rsidRPr="00322BAF" w:rsidRDefault="00322BAF" w:rsidP="002B6AA7">
            <w:pPr>
              <w:jc w:val="center"/>
              <w:rPr>
                <w:sz w:val="24"/>
              </w:rPr>
            </w:pPr>
            <w:r w:rsidRPr="00322BAF">
              <w:rPr>
                <w:rFonts w:hint="eastAsia"/>
                <w:sz w:val="24"/>
              </w:rPr>
              <w:t>6</w:t>
            </w:r>
          </w:p>
        </w:tc>
        <w:tc>
          <w:tcPr>
            <w:tcW w:w="1276" w:type="dxa"/>
            <w:vAlign w:val="center"/>
          </w:tcPr>
          <w:p w:rsidR="00322BAF" w:rsidRPr="00322BAF" w:rsidRDefault="00322BAF" w:rsidP="002B6AA7">
            <w:pPr>
              <w:jc w:val="center"/>
              <w:rPr>
                <w:sz w:val="24"/>
              </w:rPr>
            </w:pPr>
            <w:r w:rsidRPr="00322BAF">
              <w:rPr>
                <w:rFonts w:hint="eastAsia"/>
                <w:sz w:val="24"/>
              </w:rPr>
              <w:t>前庭功能检查系统（眼震视图仪）</w:t>
            </w:r>
          </w:p>
        </w:tc>
        <w:tc>
          <w:tcPr>
            <w:tcW w:w="1843" w:type="dxa"/>
            <w:vAlign w:val="center"/>
          </w:tcPr>
          <w:p w:rsidR="00322BAF" w:rsidRPr="00322BAF" w:rsidRDefault="00322BAF" w:rsidP="00AE214B">
            <w:pPr>
              <w:jc w:val="center"/>
              <w:rPr>
                <w:sz w:val="24"/>
              </w:rPr>
            </w:pPr>
            <w:r w:rsidRPr="00322BAF">
              <w:rPr>
                <w:sz w:val="24"/>
              </w:rPr>
              <w:t>VO425</w:t>
            </w:r>
          </w:p>
        </w:tc>
        <w:tc>
          <w:tcPr>
            <w:tcW w:w="1842" w:type="dxa"/>
            <w:vAlign w:val="center"/>
          </w:tcPr>
          <w:p w:rsidR="00322BAF" w:rsidRPr="00322BAF" w:rsidRDefault="00322BAF" w:rsidP="00AE214B">
            <w:pPr>
              <w:jc w:val="center"/>
              <w:rPr>
                <w:sz w:val="24"/>
              </w:rPr>
            </w:pPr>
            <w:proofErr w:type="gramStart"/>
            <w:r w:rsidRPr="00322BAF">
              <w:rPr>
                <w:rFonts w:hint="eastAsia"/>
                <w:sz w:val="24"/>
              </w:rPr>
              <w:t>查特</w:t>
            </w:r>
            <w:proofErr w:type="spellStart"/>
            <w:proofErr w:type="gramEnd"/>
            <w:r w:rsidRPr="00322BAF">
              <w:rPr>
                <w:rFonts w:hint="eastAsia"/>
                <w:sz w:val="24"/>
              </w:rPr>
              <w:t>Chartr</w:t>
            </w:r>
            <w:proofErr w:type="spellEnd"/>
            <w:r w:rsidRPr="00322BAF">
              <w:rPr>
                <w:rFonts w:hint="eastAsia"/>
                <w:sz w:val="24"/>
              </w:rPr>
              <w:t>®</w:t>
            </w:r>
            <w:r w:rsidRPr="00322BAF">
              <w:rPr>
                <w:rFonts w:hint="eastAsia"/>
                <w:sz w:val="24"/>
              </w:rPr>
              <w:t>眼震视图仪</w:t>
            </w:r>
          </w:p>
        </w:tc>
        <w:tc>
          <w:tcPr>
            <w:tcW w:w="2552" w:type="dxa"/>
          </w:tcPr>
          <w:p w:rsidR="00322BAF" w:rsidRPr="00322BAF" w:rsidRDefault="00322BAF" w:rsidP="002B6AA7">
            <w:pPr>
              <w:jc w:val="center"/>
              <w:rPr>
                <w:sz w:val="24"/>
              </w:rPr>
            </w:pPr>
            <w:r w:rsidRPr="00322BAF">
              <w:rPr>
                <w:rFonts w:hint="eastAsia"/>
                <w:sz w:val="24"/>
              </w:rPr>
              <w:t>扫视试验、视跟踪试验、视动试验、凝视试验、静态位置性试验、动态位置性试验、瘘管试验、摇头试验、冷热试验等</w:t>
            </w:r>
          </w:p>
        </w:tc>
        <w:tc>
          <w:tcPr>
            <w:tcW w:w="992" w:type="dxa"/>
            <w:vAlign w:val="center"/>
          </w:tcPr>
          <w:p w:rsidR="00322BAF" w:rsidRPr="00322BAF" w:rsidRDefault="00322BAF" w:rsidP="002B6AA7">
            <w:pPr>
              <w:jc w:val="center"/>
              <w:rPr>
                <w:sz w:val="24"/>
              </w:rPr>
            </w:pPr>
            <w:r w:rsidRPr="00322BAF">
              <w:rPr>
                <w:rFonts w:hint="eastAsia"/>
                <w:sz w:val="24"/>
              </w:rPr>
              <w:t>1</w:t>
            </w:r>
          </w:p>
        </w:tc>
        <w:tc>
          <w:tcPr>
            <w:tcW w:w="992" w:type="dxa"/>
            <w:vAlign w:val="center"/>
          </w:tcPr>
          <w:p w:rsidR="00322BAF" w:rsidRPr="00952ED2" w:rsidRDefault="00322BAF" w:rsidP="002B6AA7">
            <w:pPr>
              <w:jc w:val="center"/>
              <w:rPr>
                <w:sz w:val="24"/>
              </w:rPr>
            </w:pPr>
            <w:r>
              <w:rPr>
                <w:rFonts w:hint="eastAsia"/>
                <w:sz w:val="24"/>
              </w:rPr>
              <w:t xml:space="preserve"> </w:t>
            </w:r>
          </w:p>
        </w:tc>
      </w:tr>
      <w:tr w:rsidR="00322BAF" w:rsidTr="00AE214B">
        <w:tc>
          <w:tcPr>
            <w:tcW w:w="817" w:type="dxa"/>
            <w:vAlign w:val="center"/>
          </w:tcPr>
          <w:p w:rsidR="00322BAF" w:rsidRPr="00322BAF" w:rsidRDefault="00322BAF" w:rsidP="002B6AA7">
            <w:pPr>
              <w:jc w:val="center"/>
              <w:rPr>
                <w:sz w:val="24"/>
              </w:rPr>
            </w:pPr>
            <w:r w:rsidRPr="00322BAF">
              <w:rPr>
                <w:rFonts w:hint="eastAsia"/>
                <w:sz w:val="24"/>
              </w:rPr>
              <w:t>7</w:t>
            </w:r>
          </w:p>
        </w:tc>
        <w:tc>
          <w:tcPr>
            <w:tcW w:w="1276" w:type="dxa"/>
            <w:vAlign w:val="center"/>
          </w:tcPr>
          <w:p w:rsidR="00322BAF" w:rsidRPr="00322BAF" w:rsidRDefault="00322BAF" w:rsidP="002B6AA7">
            <w:pPr>
              <w:jc w:val="center"/>
              <w:rPr>
                <w:sz w:val="24"/>
              </w:rPr>
            </w:pPr>
            <w:r w:rsidRPr="00322BAF">
              <w:rPr>
                <w:rFonts w:hint="eastAsia"/>
                <w:sz w:val="24"/>
              </w:rPr>
              <w:t>前庭功能检查系统（甩头试验仪）</w:t>
            </w:r>
          </w:p>
        </w:tc>
        <w:tc>
          <w:tcPr>
            <w:tcW w:w="1843" w:type="dxa"/>
            <w:vAlign w:val="center"/>
          </w:tcPr>
          <w:p w:rsidR="00322BAF" w:rsidRPr="00322BAF" w:rsidRDefault="00322BAF" w:rsidP="00AE214B">
            <w:pPr>
              <w:jc w:val="center"/>
              <w:rPr>
                <w:sz w:val="24"/>
              </w:rPr>
            </w:pPr>
            <w:proofErr w:type="spellStart"/>
            <w:r w:rsidRPr="00322BAF">
              <w:rPr>
                <w:sz w:val="24"/>
              </w:rPr>
              <w:t>EyeSeecam</w:t>
            </w:r>
            <w:proofErr w:type="spellEnd"/>
          </w:p>
        </w:tc>
        <w:tc>
          <w:tcPr>
            <w:tcW w:w="1842" w:type="dxa"/>
            <w:vAlign w:val="center"/>
          </w:tcPr>
          <w:p w:rsidR="00322BAF" w:rsidRPr="00322BAF" w:rsidRDefault="00322BAF" w:rsidP="00AE214B">
            <w:pPr>
              <w:jc w:val="center"/>
              <w:rPr>
                <w:sz w:val="24"/>
              </w:rPr>
            </w:pPr>
            <w:proofErr w:type="gramStart"/>
            <w:r w:rsidRPr="00322BAF">
              <w:rPr>
                <w:rFonts w:hint="eastAsia"/>
                <w:sz w:val="24"/>
              </w:rPr>
              <w:t>晕派思</w:t>
            </w:r>
            <w:proofErr w:type="gramEnd"/>
            <w:r w:rsidRPr="00322BAF">
              <w:rPr>
                <w:rFonts w:hint="eastAsia"/>
                <w:sz w:val="24"/>
              </w:rPr>
              <w:t>Impulse®</w:t>
            </w:r>
            <w:r w:rsidRPr="00322BAF">
              <w:rPr>
                <w:rFonts w:hint="eastAsia"/>
                <w:sz w:val="24"/>
              </w:rPr>
              <w:t>甩头试验仪</w:t>
            </w:r>
          </w:p>
        </w:tc>
        <w:tc>
          <w:tcPr>
            <w:tcW w:w="2552" w:type="dxa"/>
          </w:tcPr>
          <w:p w:rsidR="00322BAF" w:rsidRPr="00322BAF" w:rsidRDefault="00322BAF" w:rsidP="002B6AA7">
            <w:pPr>
              <w:jc w:val="center"/>
              <w:rPr>
                <w:sz w:val="24"/>
              </w:rPr>
            </w:pPr>
            <w:r w:rsidRPr="00322BAF">
              <w:rPr>
                <w:rFonts w:hint="eastAsia"/>
                <w:sz w:val="24"/>
              </w:rPr>
              <w:t>甩头试验，单眼视频</w:t>
            </w:r>
            <w:proofErr w:type="spellStart"/>
            <w:r w:rsidRPr="00322BAF">
              <w:rPr>
                <w:rFonts w:hint="eastAsia"/>
                <w:sz w:val="24"/>
              </w:rPr>
              <w:t>Frenzel</w:t>
            </w:r>
            <w:proofErr w:type="spellEnd"/>
            <w:r w:rsidRPr="00322BAF">
              <w:rPr>
                <w:rFonts w:hint="eastAsia"/>
                <w:sz w:val="24"/>
              </w:rPr>
              <w:t>功能等</w:t>
            </w:r>
          </w:p>
        </w:tc>
        <w:tc>
          <w:tcPr>
            <w:tcW w:w="992" w:type="dxa"/>
            <w:vAlign w:val="center"/>
          </w:tcPr>
          <w:p w:rsidR="00322BAF" w:rsidRPr="00322BAF" w:rsidRDefault="00322BAF" w:rsidP="002B6AA7">
            <w:pPr>
              <w:jc w:val="center"/>
              <w:rPr>
                <w:sz w:val="24"/>
              </w:rPr>
            </w:pPr>
            <w:r w:rsidRPr="00322BAF">
              <w:rPr>
                <w:rFonts w:hint="eastAsia"/>
                <w:sz w:val="24"/>
              </w:rPr>
              <w:t>1</w:t>
            </w:r>
          </w:p>
        </w:tc>
        <w:tc>
          <w:tcPr>
            <w:tcW w:w="992" w:type="dxa"/>
            <w:vAlign w:val="center"/>
          </w:tcPr>
          <w:p w:rsidR="00322BAF" w:rsidRPr="00952ED2" w:rsidRDefault="00322BAF" w:rsidP="002B6AA7">
            <w:pPr>
              <w:jc w:val="center"/>
              <w:rPr>
                <w:sz w:val="24"/>
              </w:rPr>
            </w:pPr>
            <w:r>
              <w:rPr>
                <w:rFonts w:hint="eastAsia"/>
                <w:sz w:val="24"/>
              </w:rPr>
              <w:t xml:space="preserve"> </w:t>
            </w:r>
          </w:p>
        </w:tc>
      </w:tr>
      <w:tr w:rsidR="00322BAF" w:rsidTr="00AE214B">
        <w:tc>
          <w:tcPr>
            <w:tcW w:w="817" w:type="dxa"/>
            <w:vAlign w:val="center"/>
          </w:tcPr>
          <w:p w:rsidR="00322BAF" w:rsidRPr="00322BAF" w:rsidRDefault="00322BAF" w:rsidP="002B6AA7">
            <w:pPr>
              <w:jc w:val="center"/>
              <w:rPr>
                <w:sz w:val="24"/>
              </w:rPr>
            </w:pPr>
            <w:r w:rsidRPr="00322BAF">
              <w:rPr>
                <w:rFonts w:hint="eastAsia"/>
                <w:sz w:val="24"/>
              </w:rPr>
              <w:t>8</w:t>
            </w:r>
          </w:p>
        </w:tc>
        <w:tc>
          <w:tcPr>
            <w:tcW w:w="1276" w:type="dxa"/>
            <w:vAlign w:val="center"/>
          </w:tcPr>
          <w:p w:rsidR="00322BAF" w:rsidRPr="00322BAF" w:rsidRDefault="00322BAF" w:rsidP="002B6AA7">
            <w:pPr>
              <w:jc w:val="center"/>
              <w:rPr>
                <w:sz w:val="24"/>
              </w:rPr>
            </w:pPr>
            <w:r w:rsidRPr="00322BAF">
              <w:rPr>
                <w:rFonts w:hint="eastAsia"/>
                <w:sz w:val="24"/>
              </w:rPr>
              <w:t>听力测试平台</w:t>
            </w:r>
          </w:p>
        </w:tc>
        <w:tc>
          <w:tcPr>
            <w:tcW w:w="1843" w:type="dxa"/>
            <w:vAlign w:val="center"/>
          </w:tcPr>
          <w:p w:rsidR="00322BAF" w:rsidRPr="00322BAF" w:rsidRDefault="00322BAF" w:rsidP="00AE214B">
            <w:pPr>
              <w:jc w:val="center"/>
              <w:rPr>
                <w:sz w:val="24"/>
              </w:rPr>
            </w:pPr>
            <w:r w:rsidRPr="00322BAF">
              <w:rPr>
                <w:rFonts w:hint="eastAsia"/>
                <w:sz w:val="24"/>
              </w:rPr>
              <w:t xml:space="preserve">Titan IMP440 </w:t>
            </w:r>
            <w:r w:rsidRPr="00322BAF">
              <w:rPr>
                <w:rFonts w:hint="eastAsia"/>
                <w:sz w:val="24"/>
              </w:rPr>
              <w:t>诊断型</w:t>
            </w:r>
            <w:r w:rsidRPr="00322BAF">
              <w:rPr>
                <w:rFonts w:hint="eastAsia"/>
                <w:sz w:val="24"/>
              </w:rPr>
              <w:t>+WBT+DPOAE</w:t>
            </w:r>
          </w:p>
        </w:tc>
        <w:tc>
          <w:tcPr>
            <w:tcW w:w="1842" w:type="dxa"/>
            <w:vAlign w:val="center"/>
          </w:tcPr>
          <w:p w:rsidR="00322BAF" w:rsidRPr="00322BAF" w:rsidRDefault="00322BAF" w:rsidP="00AE214B">
            <w:pPr>
              <w:jc w:val="center"/>
              <w:rPr>
                <w:sz w:val="24"/>
              </w:rPr>
            </w:pPr>
            <w:r w:rsidRPr="00322BAF">
              <w:rPr>
                <w:rFonts w:hint="eastAsia"/>
                <w:sz w:val="24"/>
              </w:rPr>
              <w:t>新</w:t>
            </w:r>
            <w:proofErr w:type="gramStart"/>
            <w:r w:rsidRPr="00322BAF">
              <w:rPr>
                <w:rFonts w:hint="eastAsia"/>
                <w:sz w:val="24"/>
              </w:rPr>
              <w:t>宙笛雅</w:t>
            </w:r>
            <w:proofErr w:type="gramEnd"/>
            <w:r w:rsidRPr="00322BAF">
              <w:rPr>
                <w:rFonts w:hint="eastAsia"/>
                <w:sz w:val="24"/>
              </w:rPr>
              <w:t>Zodiac®</w:t>
            </w:r>
            <w:r w:rsidRPr="00322BAF">
              <w:rPr>
                <w:rFonts w:hint="eastAsia"/>
                <w:sz w:val="24"/>
              </w:rPr>
              <w:t>中耳阻抗仪，科研型，带内置打印机</w:t>
            </w:r>
          </w:p>
        </w:tc>
        <w:tc>
          <w:tcPr>
            <w:tcW w:w="2552" w:type="dxa"/>
          </w:tcPr>
          <w:p w:rsidR="00322BAF" w:rsidRPr="00322BAF" w:rsidRDefault="00322BAF" w:rsidP="002B6AA7">
            <w:pPr>
              <w:jc w:val="center"/>
              <w:rPr>
                <w:sz w:val="24"/>
              </w:rPr>
            </w:pPr>
            <w:proofErr w:type="gramStart"/>
            <w:r w:rsidRPr="00322BAF">
              <w:rPr>
                <w:rFonts w:hint="eastAsia"/>
                <w:sz w:val="24"/>
              </w:rPr>
              <w:t>鼓室图</w:t>
            </w:r>
            <w:proofErr w:type="gramEnd"/>
            <w:r w:rsidRPr="00322BAF">
              <w:rPr>
                <w:rFonts w:hint="eastAsia"/>
                <w:sz w:val="24"/>
              </w:rPr>
              <w:t>/</w:t>
            </w:r>
            <w:r w:rsidRPr="00322BAF">
              <w:rPr>
                <w:rFonts w:hint="eastAsia"/>
                <w:sz w:val="24"/>
              </w:rPr>
              <w:t>镫骨肌反射检测等</w:t>
            </w:r>
          </w:p>
        </w:tc>
        <w:tc>
          <w:tcPr>
            <w:tcW w:w="992" w:type="dxa"/>
            <w:vAlign w:val="center"/>
          </w:tcPr>
          <w:p w:rsidR="00322BAF" w:rsidRPr="00322BAF" w:rsidRDefault="00322BAF" w:rsidP="002B6AA7">
            <w:pPr>
              <w:jc w:val="center"/>
              <w:rPr>
                <w:sz w:val="24"/>
              </w:rPr>
            </w:pPr>
            <w:r w:rsidRPr="00322BAF">
              <w:rPr>
                <w:rFonts w:hint="eastAsia"/>
                <w:sz w:val="24"/>
              </w:rPr>
              <w:t>1</w:t>
            </w:r>
          </w:p>
        </w:tc>
        <w:tc>
          <w:tcPr>
            <w:tcW w:w="992" w:type="dxa"/>
            <w:vAlign w:val="center"/>
          </w:tcPr>
          <w:p w:rsidR="00322BAF" w:rsidRPr="00952ED2" w:rsidRDefault="00322BAF" w:rsidP="002B6AA7">
            <w:pPr>
              <w:jc w:val="center"/>
              <w:rPr>
                <w:sz w:val="24"/>
              </w:rPr>
            </w:pPr>
            <w:r>
              <w:rPr>
                <w:rFonts w:hint="eastAsia"/>
                <w:sz w:val="24"/>
              </w:rPr>
              <w:t xml:space="preserve"> </w:t>
            </w:r>
          </w:p>
        </w:tc>
      </w:tr>
      <w:tr w:rsidR="00322BAF" w:rsidTr="00AE214B">
        <w:tc>
          <w:tcPr>
            <w:tcW w:w="817" w:type="dxa"/>
            <w:vAlign w:val="center"/>
          </w:tcPr>
          <w:p w:rsidR="00322BAF" w:rsidRPr="00322BAF" w:rsidRDefault="00322BAF" w:rsidP="002B6AA7">
            <w:pPr>
              <w:jc w:val="center"/>
              <w:rPr>
                <w:sz w:val="24"/>
              </w:rPr>
            </w:pPr>
            <w:r w:rsidRPr="00322BAF">
              <w:rPr>
                <w:rFonts w:hint="eastAsia"/>
                <w:sz w:val="24"/>
              </w:rPr>
              <w:t>9</w:t>
            </w:r>
          </w:p>
        </w:tc>
        <w:tc>
          <w:tcPr>
            <w:tcW w:w="1276" w:type="dxa"/>
            <w:vAlign w:val="center"/>
          </w:tcPr>
          <w:p w:rsidR="00322BAF" w:rsidRPr="00322BAF" w:rsidRDefault="00322BAF" w:rsidP="002B6AA7">
            <w:pPr>
              <w:jc w:val="center"/>
              <w:rPr>
                <w:sz w:val="24"/>
              </w:rPr>
            </w:pPr>
            <w:r w:rsidRPr="00322BAF">
              <w:rPr>
                <w:rFonts w:hint="eastAsia"/>
                <w:sz w:val="24"/>
              </w:rPr>
              <w:t>听力中心网络数据库系统</w:t>
            </w:r>
          </w:p>
        </w:tc>
        <w:tc>
          <w:tcPr>
            <w:tcW w:w="1843" w:type="dxa"/>
            <w:vAlign w:val="center"/>
          </w:tcPr>
          <w:p w:rsidR="00322BAF" w:rsidRPr="00322BAF" w:rsidRDefault="00322BAF" w:rsidP="00AE214B">
            <w:pPr>
              <w:jc w:val="center"/>
              <w:rPr>
                <w:sz w:val="24"/>
              </w:rPr>
            </w:pPr>
            <w:proofErr w:type="spellStart"/>
            <w:r w:rsidRPr="00322BAF">
              <w:rPr>
                <w:sz w:val="24"/>
              </w:rPr>
              <w:t>OtoAccess</w:t>
            </w:r>
            <w:proofErr w:type="spellEnd"/>
          </w:p>
        </w:tc>
        <w:tc>
          <w:tcPr>
            <w:tcW w:w="1842" w:type="dxa"/>
            <w:vAlign w:val="center"/>
          </w:tcPr>
          <w:p w:rsidR="00322BAF" w:rsidRPr="00322BAF" w:rsidRDefault="00322BAF" w:rsidP="00AE214B">
            <w:pPr>
              <w:jc w:val="center"/>
              <w:rPr>
                <w:sz w:val="24"/>
              </w:rPr>
            </w:pPr>
            <w:proofErr w:type="gramStart"/>
            <w:r w:rsidRPr="00322BAF">
              <w:rPr>
                <w:rFonts w:hint="eastAsia"/>
                <w:sz w:val="24"/>
              </w:rPr>
              <w:t>耳遂听</w:t>
            </w:r>
            <w:proofErr w:type="spellStart"/>
            <w:proofErr w:type="gramEnd"/>
            <w:r w:rsidRPr="00322BAF">
              <w:rPr>
                <w:rFonts w:hint="eastAsia"/>
                <w:sz w:val="24"/>
              </w:rPr>
              <w:t>OTOsuite</w:t>
            </w:r>
            <w:proofErr w:type="spellEnd"/>
            <w:r w:rsidRPr="00322BAF">
              <w:rPr>
                <w:rFonts w:hint="eastAsia"/>
                <w:sz w:val="24"/>
              </w:rPr>
              <w:t>软件</w:t>
            </w:r>
          </w:p>
        </w:tc>
        <w:tc>
          <w:tcPr>
            <w:tcW w:w="2552" w:type="dxa"/>
          </w:tcPr>
          <w:p w:rsidR="00322BAF" w:rsidRPr="00322BAF" w:rsidRDefault="00322BAF" w:rsidP="002B6AA7">
            <w:pPr>
              <w:jc w:val="center"/>
              <w:rPr>
                <w:sz w:val="24"/>
              </w:rPr>
            </w:pPr>
            <w:r w:rsidRPr="00322BAF">
              <w:rPr>
                <w:rFonts w:hint="eastAsia"/>
                <w:sz w:val="24"/>
              </w:rPr>
              <w:t>纯音测听</w:t>
            </w:r>
            <w:r w:rsidRPr="00322BAF">
              <w:rPr>
                <w:rFonts w:hint="eastAsia"/>
                <w:sz w:val="24"/>
              </w:rPr>
              <w:t>/</w:t>
            </w:r>
            <w:proofErr w:type="gramStart"/>
            <w:r w:rsidRPr="00322BAF">
              <w:rPr>
                <w:rFonts w:hint="eastAsia"/>
                <w:sz w:val="24"/>
              </w:rPr>
              <w:t>鼓室图</w:t>
            </w:r>
            <w:proofErr w:type="gramEnd"/>
            <w:r w:rsidRPr="00322BAF">
              <w:rPr>
                <w:rFonts w:hint="eastAsia"/>
                <w:sz w:val="24"/>
              </w:rPr>
              <w:t>/</w:t>
            </w:r>
            <w:r w:rsidRPr="00322BAF">
              <w:rPr>
                <w:rFonts w:hint="eastAsia"/>
                <w:sz w:val="24"/>
              </w:rPr>
              <w:t>镫骨肌反射检测</w:t>
            </w:r>
            <w:r w:rsidRPr="00322BAF">
              <w:rPr>
                <w:rFonts w:hint="eastAsia"/>
                <w:sz w:val="24"/>
              </w:rPr>
              <w:t>/</w:t>
            </w:r>
            <w:proofErr w:type="gramStart"/>
            <w:r w:rsidRPr="00322BAF">
              <w:rPr>
                <w:rFonts w:hint="eastAsia"/>
                <w:sz w:val="24"/>
              </w:rPr>
              <w:t>耳声发射</w:t>
            </w:r>
            <w:proofErr w:type="gramEnd"/>
          </w:p>
        </w:tc>
        <w:tc>
          <w:tcPr>
            <w:tcW w:w="992" w:type="dxa"/>
            <w:vAlign w:val="center"/>
          </w:tcPr>
          <w:p w:rsidR="00322BAF" w:rsidRPr="00322BAF" w:rsidRDefault="00322BAF" w:rsidP="002B6AA7">
            <w:pPr>
              <w:jc w:val="center"/>
              <w:rPr>
                <w:sz w:val="24"/>
              </w:rPr>
            </w:pPr>
            <w:r w:rsidRPr="00322BAF">
              <w:rPr>
                <w:rFonts w:hint="eastAsia"/>
                <w:sz w:val="24"/>
              </w:rPr>
              <w:t>1</w:t>
            </w:r>
          </w:p>
        </w:tc>
        <w:tc>
          <w:tcPr>
            <w:tcW w:w="992" w:type="dxa"/>
            <w:vAlign w:val="center"/>
          </w:tcPr>
          <w:p w:rsidR="00322BAF" w:rsidRPr="00952ED2" w:rsidRDefault="00322BAF" w:rsidP="002B6AA7">
            <w:pPr>
              <w:jc w:val="center"/>
              <w:rPr>
                <w:sz w:val="24"/>
              </w:rPr>
            </w:pPr>
            <w:r>
              <w:rPr>
                <w:rFonts w:hint="eastAsia"/>
                <w:sz w:val="24"/>
              </w:rPr>
              <w:t xml:space="preserve"> </w:t>
            </w:r>
          </w:p>
        </w:tc>
      </w:tr>
    </w:tbl>
    <w:p w:rsidR="00B33D79" w:rsidRDefault="00B33D79">
      <w:pPr>
        <w:widowControl/>
        <w:jc w:val="left"/>
        <w:rPr>
          <w:rFonts w:ascii="黑体" w:eastAsia="黑体" w:hAnsi="黑体" w:cs="黑体"/>
          <w:sz w:val="44"/>
          <w:szCs w:val="44"/>
        </w:rPr>
      </w:pPr>
    </w:p>
    <w:p w:rsidR="00F76ED0" w:rsidRDefault="00376274">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F76ED0" w:rsidRDefault="00376274">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Pr>
          <w:rFonts w:ascii="仿宋" w:eastAsia="仿宋" w:hAnsi="仿宋" w:cs="仿宋" w:hint="eastAsia"/>
          <w:sz w:val="28"/>
          <w:szCs w:val="28"/>
        </w:rPr>
        <w:t>产品要求</w:t>
      </w:r>
      <w:bookmarkEnd w:id="38"/>
      <w:bookmarkEnd w:id="39"/>
      <w:bookmarkEnd w:id="40"/>
    </w:p>
    <w:p w:rsidR="00F76ED0" w:rsidRDefault="00376274">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F76ED0" w:rsidRDefault="00376274">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F76ED0" w:rsidRDefault="00376274">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F76ED0" w:rsidRDefault="00376274">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sz w:val="28"/>
          <w:szCs w:val="28"/>
        </w:rPr>
        <w:t>担费用</w:t>
      </w:r>
      <w:proofErr w:type="gramEnd"/>
      <w:r>
        <w:rPr>
          <w:rFonts w:ascii="仿宋" w:eastAsia="仿宋" w:hAnsi="仿宋" w:cs="仿宋" w:hint="eastAsia"/>
          <w:sz w:val="28"/>
          <w:szCs w:val="28"/>
        </w:rPr>
        <w:t>并主动做出相应的安排：或为买方获取继续使用受指控侵权的产品或产品的某一部分的权利，或</w:t>
      </w:r>
      <w:proofErr w:type="gramStart"/>
      <w:r>
        <w:rPr>
          <w:rFonts w:ascii="仿宋" w:eastAsia="仿宋" w:hAnsi="仿宋" w:cs="仿宋" w:hint="eastAsia"/>
          <w:sz w:val="28"/>
          <w:szCs w:val="28"/>
        </w:rPr>
        <w:t>用不会</w:t>
      </w:r>
      <w:proofErr w:type="gramEnd"/>
      <w:r>
        <w:rPr>
          <w:rFonts w:ascii="仿宋" w:eastAsia="仿宋" w:hAnsi="仿宋" w:cs="仿宋" w:hint="eastAsia"/>
          <w:sz w:val="28"/>
          <w:szCs w:val="28"/>
        </w:rPr>
        <w:t>造成侵权的同等技术水平的产品免费更换。</w:t>
      </w:r>
    </w:p>
    <w:p w:rsidR="00F76ED0" w:rsidRDefault="00376274">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中标人须到现场勘察、量取尺寸，并按所附清单提供设备及材料，负责所有线管及强、</w:t>
      </w:r>
      <w:proofErr w:type="gramStart"/>
      <w:r>
        <w:rPr>
          <w:rFonts w:ascii="仿宋" w:eastAsia="仿宋" w:hAnsi="仿宋" w:cs="仿宋" w:hint="eastAsia"/>
          <w:sz w:val="28"/>
          <w:szCs w:val="28"/>
        </w:rPr>
        <w:t>弱电线</w:t>
      </w:r>
      <w:proofErr w:type="gramEnd"/>
      <w:r>
        <w:rPr>
          <w:rFonts w:ascii="仿宋" w:eastAsia="仿宋" w:hAnsi="仿宋" w:cs="仿宋" w:hint="eastAsia"/>
          <w:sz w:val="28"/>
          <w:szCs w:val="28"/>
        </w:rPr>
        <w:t>的铺设，并完成所有网络信息点和强电插座的安装、调试，要求做到布局合理，布线规范，便于使用及维护方便。</w:t>
      </w:r>
    </w:p>
    <w:p w:rsidR="00F76ED0" w:rsidRDefault="00376274">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sz w:val="28"/>
          <w:szCs w:val="28"/>
        </w:rPr>
        <w:t>工完料净</w:t>
      </w:r>
      <w:proofErr w:type="gramEnd"/>
      <w:r>
        <w:rPr>
          <w:rFonts w:ascii="仿宋" w:eastAsia="仿宋" w:hAnsi="仿宋" w:cs="仿宋" w:hint="eastAsia"/>
          <w:sz w:val="28"/>
          <w:szCs w:val="28"/>
        </w:rPr>
        <w:t>场地清的要求。</w:t>
      </w:r>
    </w:p>
    <w:p w:rsidR="00F76ED0" w:rsidRDefault="00376274">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lastRenderedPageBreak/>
        <w:t>项目实施期间出现工伤事故，由乙方自行负责。</w:t>
      </w:r>
    </w:p>
    <w:p w:rsidR="00F76ED0" w:rsidRDefault="00376274">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乙方在搬迁、移动甲方设备时，不得对甲方设备、财产等造成任何破坏及损失。</w:t>
      </w:r>
    </w:p>
    <w:p w:rsidR="00F76ED0" w:rsidRDefault="00F76ED0">
      <w:pPr>
        <w:rPr>
          <w:rFonts w:ascii="仿宋" w:eastAsia="仿宋" w:hAnsi="仿宋" w:cs="仿宋"/>
          <w:sz w:val="28"/>
          <w:szCs w:val="28"/>
        </w:rPr>
      </w:pPr>
    </w:p>
    <w:p w:rsidR="00F76ED0" w:rsidRDefault="00376274">
      <w:pPr>
        <w:numPr>
          <w:ilvl w:val="0"/>
          <w:numId w:val="9"/>
        </w:numPr>
        <w:tabs>
          <w:tab w:val="left" w:pos="0"/>
        </w:tabs>
        <w:ind w:firstLineChars="200" w:firstLine="560"/>
        <w:outlineLvl w:val="1"/>
        <w:rPr>
          <w:rFonts w:ascii="仿宋" w:eastAsia="仿宋" w:hAnsi="仿宋" w:cs="仿宋"/>
          <w:sz w:val="28"/>
          <w:szCs w:val="28"/>
        </w:rPr>
      </w:pPr>
      <w:bookmarkStart w:id="41" w:name="_Toc373486311"/>
      <w:bookmarkStart w:id="42" w:name="_Toc373485998"/>
      <w:bookmarkStart w:id="43" w:name="_Toc373500464"/>
      <w:r>
        <w:rPr>
          <w:rFonts w:ascii="仿宋" w:eastAsia="仿宋" w:hAnsi="仿宋" w:cs="仿宋" w:hint="eastAsia"/>
          <w:sz w:val="28"/>
          <w:szCs w:val="28"/>
        </w:rPr>
        <w:t>供货及验收</w:t>
      </w:r>
      <w:bookmarkEnd w:id="41"/>
      <w:bookmarkEnd w:id="42"/>
      <w:bookmarkEnd w:id="43"/>
    </w:p>
    <w:p w:rsidR="00F76ED0" w:rsidRDefault="00376274">
      <w:pPr>
        <w:numPr>
          <w:ilvl w:val="0"/>
          <w:numId w:val="11"/>
        </w:numPr>
        <w:rPr>
          <w:rFonts w:ascii="仿宋" w:eastAsia="仿宋" w:hAnsi="仿宋" w:cs="仿宋"/>
          <w:sz w:val="28"/>
          <w:szCs w:val="28"/>
        </w:rPr>
      </w:pPr>
      <w:r>
        <w:rPr>
          <w:rFonts w:ascii="仿宋" w:eastAsia="仿宋" w:hAnsi="仿宋" w:cs="仿宋" w:hint="eastAsia"/>
          <w:sz w:val="28"/>
          <w:szCs w:val="28"/>
        </w:rPr>
        <w:t>供货期限为自合同签订之日起30天内，卖方免费送货上门及安装调试。</w:t>
      </w:r>
    </w:p>
    <w:p w:rsidR="00F76ED0" w:rsidRDefault="00376274">
      <w:pPr>
        <w:numPr>
          <w:ilvl w:val="0"/>
          <w:numId w:val="11"/>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F76ED0" w:rsidRDefault="00376274">
      <w:pPr>
        <w:numPr>
          <w:ilvl w:val="0"/>
          <w:numId w:val="11"/>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F76ED0" w:rsidRDefault="00376274">
      <w:pPr>
        <w:numPr>
          <w:ilvl w:val="0"/>
          <w:numId w:val="11"/>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F76ED0" w:rsidRDefault="00376274">
      <w:pPr>
        <w:numPr>
          <w:ilvl w:val="0"/>
          <w:numId w:val="11"/>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F76ED0" w:rsidRDefault="00376274">
      <w:pPr>
        <w:numPr>
          <w:ilvl w:val="0"/>
          <w:numId w:val="11"/>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F76ED0" w:rsidRDefault="00F76ED0">
      <w:pPr>
        <w:rPr>
          <w:rFonts w:ascii="仿宋" w:eastAsia="仿宋" w:hAnsi="仿宋" w:cs="仿宋"/>
          <w:sz w:val="28"/>
          <w:szCs w:val="28"/>
        </w:rPr>
      </w:pPr>
    </w:p>
    <w:p w:rsidR="00F76ED0" w:rsidRDefault="00376274">
      <w:pPr>
        <w:numPr>
          <w:ilvl w:val="0"/>
          <w:numId w:val="9"/>
        </w:numPr>
        <w:tabs>
          <w:tab w:val="left" w:pos="0"/>
        </w:tabs>
        <w:ind w:firstLineChars="200" w:firstLine="560"/>
        <w:outlineLvl w:val="1"/>
        <w:rPr>
          <w:rFonts w:ascii="仿宋" w:eastAsia="仿宋" w:hAnsi="仿宋" w:cs="仿宋"/>
          <w:sz w:val="28"/>
          <w:szCs w:val="28"/>
        </w:rPr>
      </w:pPr>
      <w:bookmarkStart w:id="44" w:name="_Toc373486312"/>
      <w:bookmarkStart w:id="45" w:name="_Toc373485999"/>
      <w:bookmarkStart w:id="46" w:name="_Toc373500465"/>
      <w:r>
        <w:rPr>
          <w:rFonts w:ascii="仿宋" w:eastAsia="仿宋" w:hAnsi="仿宋" w:cs="仿宋" w:hint="eastAsia"/>
          <w:sz w:val="28"/>
          <w:szCs w:val="28"/>
        </w:rPr>
        <w:t>售后服务</w:t>
      </w:r>
      <w:bookmarkEnd w:id="44"/>
      <w:bookmarkEnd w:id="45"/>
      <w:bookmarkEnd w:id="46"/>
    </w:p>
    <w:p w:rsidR="00F76ED0" w:rsidRDefault="00376274">
      <w:pPr>
        <w:numPr>
          <w:ilvl w:val="0"/>
          <w:numId w:val="12"/>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保修期自买、卖双方签订验收合格报告之日起算，整体免费保修期</w:t>
      </w:r>
      <w:r>
        <w:rPr>
          <w:rFonts w:ascii="仿宋" w:eastAsia="仿宋" w:hAnsi="仿宋" w:cs="仿宋" w:hint="eastAsia"/>
          <w:b/>
          <w:sz w:val="28"/>
          <w:szCs w:val="28"/>
        </w:rPr>
        <w:t>叁</w:t>
      </w:r>
      <w:r>
        <w:rPr>
          <w:rFonts w:ascii="仿宋" w:eastAsia="仿宋" w:hAnsi="仿宋" w:cs="仿宋" w:hint="eastAsia"/>
          <w:sz w:val="28"/>
          <w:szCs w:val="28"/>
        </w:rPr>
        <w:t>年，包括技术支持、版本升级及维护服务（包括上</w:t>
      </w:r>
      <w:r w:rsidR="00F95F1F">
        <w:rPr>
          <w:rFonts w:ascii="仿宋" w:eastAsia="仿宋" w:hAnsi="仿宋" w:cs="仿宋" w:hint="eastAsia"/>
          <w:sz w:val="28"/>
          <w:szCs w:val="28"/>
        </w:rPr>
        <w:t>门服务），卖方承担因产品问题所发生的一切费用。质保期内，</w:t>
      </w:r>
      <w:r>
        <w:rPr>
          <w:rFonts w:ascii="仿宋" w:eastAsia="仿宋" w:hAnsi="仿宋" w:cs="仿宋" w:hint="eastAsia"/>
          <w:sz w:val="28"/>
          <w:szCs w:val="28"/>
        </w:rPr>
        <w:t>卖方应无条件免费安装、调试。</w:t>
      </w:r>
    </w:p>
    <w:p w:rsidR="00F76ED0" w:rsidRDefault="00376274">
      <w:pPr>
        <w:numPr>
          <w:ilvl w:val="0"/>
          <w:numId w:val="12"/>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F76ED0" w:rsidRDefault="00376274">
      <w:pPr>
        <w:numPr>
          <w:ilvl w:val="0"/>
          <w:numId w:val="12"/>
        </w:numPr>
        <w:rPr>
          <w:rFonts w:ascii="仿宋" w:eastAsia="仿宋" w:hAnsi="仿宋" w:cs="仿宋"/>
          <w:sz w:val="28"/>
          <w:szCs w:val="28"/>
        </w:rPr>
      </w:pPr>
      <w:r>
        <w:rPr>
          <w:rFonts w:ascii="仿宋" w:eastAsia="仿宋" w:hAnsi="仿宋" w:cs="仿宋" w:hint="eastAsia"/>
          <w:sz w:val="28"/>
          <w:szCs w:val="28"/>
        </w:rPr>
        <w:t>软件故障响应时间及方式：4小时内远程维护，24小时内到达现场，48小时内解决问题。</w:t>
      </w:r>
    </w:p>
    <w:p w:rsidR="00F76ED0" w:rsidRDefault="00376274">
      <w:pPr>
        <w:numPr>
          <w:ilvl w:val="0"/>
          <w:numId w:val="12"/>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F76ED0" w:rsidRDefault="00376274">
      <w:pPr>
        <w:numPr>
          <w:ilvl w:val="0"/>
          <w:numId w:val="12"/>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F76ED0" w:rsidRDefault="00F76ED0">
      <w:pPr>
        <w:ind w:left="420"/>
        <w:rPr>
          <w:rFonts w:ascii="仿宋" w:eastAsia="仿宋" w:hAnsi="仿宋" w:cs="仿宋"/>
          <w:sz w:val="28"/>
          <w:szCs w:val="28"/>
        </w:rPr>
      </w:pPr>
    </w:p>
    <w:p w:rsidR="00F76ED0" w:rsidRDefault="00376274">
      <w:pPr>
        <w:numPr>
          <w:ilvl w:val="0"/>
          <w:numId w:val="9"/>
        </w:numPr>
        <w:tabs>
          <w:tab w:val="left" w:pos="0"/>
        </w:tabs>
        <w:ind w:firstLineChars="200" w:firstLine="560"/>
        <w:outlineLvl w:val="1"/>
        <w:rPr>
          <w:rFonts w:ascii="仿宋" w:eastAsia="仿宋" w:hAnsi="仿宋" w:cs="仿宋"/>
          <w:sz w:val="28"/>
          <w:szCs w:val="28"/>
        </w:rPr>
      </w:pPr>
      <w:bookmarkStart w:id="47" w:name="_Toc373500466"/>
      <w:bookmarkStart w:id="48" w:name="_Toc373486000"/>
      <w:bookmarkStart w:id="49" w:name="_Toc373486313"/>
      <w:r>
        <w:rPr>
          <w:rFonts w:ascii="仿宋" w:eastAsia="仿宋" w:hAnsi="仿宋" w:cs="仿宋" w:hint="eastAsia"/>
          <w:sz w:val="28"/>
          <w:szCs w:val="28"/>
        </w:rPr>
        <w:t>付款方式</w:t>
      </w:r>
      <w:bookmarkEnd w:id="47"/>
      <w:bookmarkEnd w:id="48"/>
      <w:bookmarkEnd w:id="49"/>
    </w:p>
    <w:p w:rsidR="00F76ED0" w:rsidRDefault="00376274">
      <w:pPr>
        <w:numPr>
          <w:ilvl w:val="0"/>
          <w:numId w:val="13"/>
        </w:numPr>
        <w:rPr>
          <w:rFonts w:ascii="仿宋" w:eastAsia="仿宋" w:hAnsi="仿宋" w:cs="仿宋"/>
          <w:sz w:val="28"/>
          <w:szCs w:val="28"/>
        </w:rPr>
      </w:pPr>
      <w:bookmarkStart w:id="50" w:name="_Toc24005"/>
      <w:bookmarkStart w:id="51" w:name="_Toc16266"/>
      <w:bookmarkStart w:id="52"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F76ED0" w:rsidRDefault="00376274">
      <w:pPr>
        <w:numPr>
          <w:ilvl w:val="0"/>
          <w:numId w:val="13"/>
        </w:numPr>
        <w:rPr>
          <w:rFonts w:ascii="仿宋" w:eastAsia="仿宋" w:hAnsi="仿宋" w:cs="仿宋"/>
          <w:sz w:val="28"/>
          <w:szCs w:val="28"/>
        </w:rPr>
      </w:pPr>
      <w:r>
        <w:rPr>
          <w:rFonts w:ascii="仿宋" w:eastAsia="仿宋" w:hAnsi="仿宋" w:hint="eastAsia"/>
          <w:sz w:val="28"/>
          <w:szCs w:val="28"/>
        </w:rPr>
        <w:t>在支付款项前，乙方必须向甲方提供正规发票，否则甲方有权拒绝付款。</w:t>
      </w:r>
    </w:p>
    <w:p w:rsidR="00F76ED0" w:rsidRDefault="00F76ED0">
      <w:pPr>
        <w:ind w:left="420"/>
        <w:rPr>
          <w:rFonts w:ascii="仿宋" w:eastAsia="仿宋" w:hAnsi="仿宋" w:cs="仿宋"/>
          <w:sz w:val="28"/>
          <w:szCs w:val="28"/>
        </w:rPr>
      </w:pPr>
    </w:p>
    <w:p w:rsidR="00F76ED0" w:rsidRDefault="00376274">
      <w:pPr>
        <w:outlineLvl w:val="0"/>
        <w:rPr>
          <w:rFonts w:ascii="黑体" w:eastAsia="黑体" w:hAnsi="黑体" w:cs="黑体"/>
          <w:sz w:val="44"/>
          <w:szCs w:val="44"/>
        </w:rPr>
      </w:pPr>
      <w:r>
        <w:rPr>
          <w:rFonts w:ascii="仿宋" w:eastAsia="仿宋" w:hAnsi="仿宋" w:cs="仿宋" w:hint="eastAsia"/>
          <w:sz w:val="28"/>
          <w:szCs w:val="28"/>
        </w:rPr>
        <w:t xml:space="preserve"> </w:t>
      </w:r>
    </w:p>
    <w:p w:rsidR="00F76ED0" w:rsidRDefault="00376274">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3" w:name="_Toc373486001"/>
      <w:bookmarkStart w:id="54" w:name="_Toc373500467"/>
      <w:bookmarkStart w:id="55" w:name="_Toc373486314"/>
    </w:p>
    <w:p w:rsidR="00F76ED0" w:rsidRDefault="00376274">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3"/>
      <w:bookmarkEnd w:id="54"/>
      <w:bookmarkEnd w:id="55"/>
    </w:p>
    <w:p w:rsidR="00F76ED0" w:rsidRDefault="00376274">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F76ED0" w:rsidRDefault="00F76ED0">
      <w:pPr>
        <w:rPr>
          <w:rFonts w:ascii="仿宋" w:eastAsia="仿宋" w:hAnsi="仿宋" w:cs="仿宋"/>
          <w:bCs/>
          <w:szCs w:val="21"/>
        </w:rPr>
      </w:pPr>
    </w:p>
    <w:p w:rsidR="00F76ED0" w:rsidRDefault="00376274">
      <w:pPr>
        <w:jc w:val="center"/>
        <w:outlineLvl w:val="1"/>
        <w:rPr>
          <w:rFonts w:ascii="仿宋" w:eastAsia="仿宋" w:hAnsi="仿宋" w:cs="仿宋"/>
          <w:b/>
          <w:sz w:val="36"/>
          <w:szCs w:val="36"/>
        </w:rPr>
      </w:pPr>
      <w:bookmarkStart w:id="56" w:name="_Toc373486315"/>
      <w:bookmarkStart w:id="57" w:name="_Toc373500468"/>
      <w:bookmarkStart w:id="58" w:name="_Toc373486002"/>
      <w:r>
        <w:rPr>
          <w:rFonts w:ascii="仿宋" w:eastAsia="仿宋" w:hAnsi="仿宋" w:cs="仿宋" w:hint="eastAsia"/>
          <w:b/>
          <w:sz w:val="36"/>
          <w:szCs w:val="36"/>
        </w:rPr>
        <w:t>开标一览表</w:t>
      </w:r>
      <w:bookmarkEnd w:id="56"/>
      <w:bookmarkEnd w:id="57"/>
      <w:bookmarkEnd w:id="58"/>
      <w:r>
        <w:rPr>
          <w:rFonts w:ascii="仿宋" w:eastAsia="仿宋" w:hAnsi="仿宋" w:cs="仿宋" w:hint="eastAsia"/>
          <w:b/>
          <w:sz w:val="36"/>
          <w:szCs w:val="36"/>
        </w:rPr>
        <w:t xml:space="preserve"> </w:t>
      </w:r>
    </w:p>
    <w:p w:rsidR="00F76ED0" w:rsidRDefault="00376274">
      <w:pPr>
        <w:spacing w:line="360" w:lineRule="auto"/>
        <w:rPr>
          <w:rFonts w:ascii="仿宋" w:eastAsia="仿宋" w:hAnsi="仿宋" w:cs="仿宋"/>
          <w:sz w:val="24"/>
        </w:rPr>
      </w:pPr>
      <w:r>
        <w:rPr>
          <w:rFonts w:ascii="仿宋" w:eastAsia="仿宋" w:hAnsi="仿宋" w:cs="仿宋" w:hint="eastAsia"/>
          <w:sz w:val="24"/>
        </w:rPr>
        <w:t>项目名称：</w:t>
      </w:r>
    </w:p>
    <w:p w:rsidR="00F76ED0" w:rsidRDefault="00376274">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F76ED0">
        <w:trPr>
          <w:trHeight w:hRule="exact" w:val="1134"/>
        </w:trPr>
        <w:tc>
          <w:tcPr>
            <w:tcW w:w="1381" w:type="dxa"/>
            <w:vAlign w:val="center"/>
          </w:tcPr>
          <w:p w:rsidR="00F76ED0" w:rsidRDefault="00376274">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F76ED0" w:rsidRDefault="00376274">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F76ED0" w:rsidRDefault="00376274">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F76ED0" w:rsidRDefault="00376274">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F76ED0" w:rsidRDefault="00376274">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F76ED0" w:rsidRDefault="00376274">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F76ED0">
        <w:trPr>
          <w:trHeight w:hRule="exact" w:val="1134"/>
        </w:trPr>
        <w:tc>
          <w:tcPr>
            <w:tcW w:w="1381" w:type="dxa"/>
          </w:tcPr>
          <w:p w:rsidR="00F76ED0" w:rsidRDefault="00F76ED0">
            <w:pPr>
              <w:spacing w:line="360" w:lineRule="auto"/>
              <w:rPr>
                <w:rFonts w:ascii="仿宋" w:eastAsia="仿宋" w:hAnsi="仿宋" w:cs="仿宋"/>
                <w:sz w:val="28"/>
                <w:szCs w:val="28"/>
              </w:rPr>
            </w:pPr>
          </w:p>
        </w:tc>
        <w:tc>
          <w:tcPr>
            <w:tcW w:w="2519" w:type="dxa"/>
          </w:tcPr>
          <w:p w:rsidR="00F76ED0" w:rsidRDefault="00F76ED0">
            <w:pPr>
              <w:spacing w:line="360" w:lineRule="auto"/>
              <w:rPr>
                <w:rFonts w:ascii="仿宋" w:eastAsia="仿宋" w:hAnsi="仿宋" w:cs="仿宋"/>
                <w:sz w:val="28"/>
                <w:szCs w:val="28"/>
              </w:rPr>
            </w:pPr>
          </w:p>
        </w:tc>
        <w:tc>
          <w:tcPr>
            <w:tcW w:w="1095" w:type="dxa"/>
          </w:tcPr>
          <w:p w:rsidR="00F76ED0" w:rsidRDefault="00F76ED0">
            <w:pPr>
              <w:spacing w:line="360" w:lineRule="auto"/>
              <w:rPr>
                <w:rFonts w:ascii="仿宋" w:eastAsia="仿宋" w:hAnsi="仿宋" w:cs="仿宋"/>
                <w:sz w:val="28"/>
                <w:szCs w:val="28"/>
              </w:rPr>
            </w:pPr>
          </w:p>
        </w:tc>
        <w:tc>
          <w:tcPr>
            <w:tcW w:w="2040" w:type="dxa"/>
          </w:tcPr>
          <w:p w:rsidR="00F76ED0" w:rsidRDefault="00F76ED0">
            <w:pPr>
              <w:spacing w:line="360" w:lineRule="auto"/>
              <w:rPr>
                <w:rFonts w:ascii="仿宋" w:eastAsia="仿宋" w:hAnsi="仿宋" w:cs="仿宋"/>
                <w:sz w:val="28"/>
                <w:szCs w:val="28"/>
              </w:rPr>
            </w:pPr>
          </w:p>
        </w:tc>
        <w:tc>
          <w:tcPr>
            <w:tcW w:w="1320" w:type="dxa"/>
          </w:tcPr>
          <w:p w:rsidR="00F76ED0" w:rsidRDefault="00F76ED0">
            <w:pPr>
              <w:spacing w:line="360" w:lineRule="auto"/>
              <w:rPr>
                <w:rFonts w:ascii="仿宋" w:eastAsia="仿宋" w:hAnsi="仿宋" w:cs="仿宋"/>
                <w:sz w:val="28"/>
                <w:szCs w:val="28"/>
              </w:rPr>
            </w:pPr>
          </w:p>
        </w:tc>
        <w:tc>
          <w:tcPr>
            <w:tcW w:w="1680" w:type="dxa"/>
          </w:tcPr>
          <w:p w:rsidR="00F76ED0" w:rsidRDefault="00F76ED0">
            <w:pPr>
              <w:spacing w:line="360" w:lineRule="auto"/>
              <w:rPr>
                <w:rFonts w:ascii="仿宋" w:eastAsia="仿宋" w:hAnsi="仿宋" w:cs="仿宋"/>
                <w:sz w:val="28"/>
                <w:szCs w:val="28"/>
              </w:rPr>
            </w:pPr>
          </w:p>
        </w:tc>
      </w:tr>
    </w:tbl>
    <w:p w:rsidR="00F76ED0" w:rsidRDefault="00376274">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F76ED0" w:rsidRDefault="00376274">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F76ED0" w:rsidRDefault="00376274">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F76ED0" w:rsidRDefault="00F76ED0">
      <w:pPr>
        <w:spacing w:line="360" w:lineRule="auto"/>
        <w:rPr>
          <w:rFonts w:ascii="仿宋" w:eastAsia="仿宋" w:hAnsi="仿宋" w:cs="仿宋"/>
          <w:sz w:val="24"/>
        </w:rPr>
      </w:pPr>
    </w:p>
    <w:p w:rsidR="00F76ED0" w:rsidRDefault="00376274">
      <w:pPr>
        <w:pStyle w:val="a4"/>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F76ED0" w:rsidRDefault="00376274">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F76ED0" w:rsidRDefault="00376274">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F76ED0" w:rsidRDefault="00F76ED0">
      <w:pPr>
        <w:rPr>
          <w:rFonts w:ascii="黑体" w:eastAsia="黑体" w:hAnsi="黑体" w:cs="黑体"/>
          <w:sz w:val="24"/>
        </w:rPr>
      </w:pPr>
    </w:p>
    <w:p w:rsidR="00F76ED0" w:rsidRDefault="00F76ED0">
      <w:pPr>
        <w:rPr>
          <w:rFonts w:ascii="黑体" w:eastAsia="黑体" w:hAnsi="黑体" w:cs="黑体"/>
          <w:sz w:val="24"/>
        </w:rPr>
      </w:pPr>
    </w:p>
    <w:p w:rsidR="00F76ED0" w:rsidRDefault="00F76ED0">
      <w:pPr>
        <w:rPr>
          <w:rFonts w:ascii="黑体" w:eastAsia="黑体" w:hAnsi="黑体" w:cs="黑体"/>
          <w:sz w:val="24"/>
        </w:rPr>
      </w:pPr>
    </w:p>
    <w:p w:rsidR="00F76ED0" w:rsidRDefault="00F76ED0">
      <w:pPr>
        <w:rPr>
          <w:rFonts w:ascii="黑体" w:eastAsia="黑体" w:hAnsi="黑体" w:cs="黑体"/>
          <w:sz w:val="24"/>
        </w:rPr>
      </w:pPr>
    </w:p>
    <w:p w:rsidR="00F76ED0" w:rsidRDefault="00F76ED0">
      <w:pPr>
        <w:rPr>
          <w:rFonts w:ascii="仿宋" w:eastAsia="仿宋" w:hAnsi="仿宋" w:cs="仿宋"/>
          <w:bCs/>
          <w:sz w:val="24"/>
        </w:rPr>
      </w:pPr>
    </w:p>
    <w:p w:rsidR="00F76ED0" w:rsidRDefault="00376274">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F76ED0" w:rsidRDefault="00376274">
      <w:pPr>
        <w:jc w:val="center"/>
        <w:outlineLvl w:val="1"/>
        <w:rPr>
          <w:rFonts w:ascii="仿宋" w:eastAsia="仿宋" w:hAnsi="仿宋" w:cs="仿宋"/>
          <w:b/>
          <w:sz w:val="30"/>
        </w:rPr>
      </w:pPr>
      <w:bookmarkStart w:id="59" w:name="_Toc373486003"/>
      <w:bookmarkStart w:id="60" w:name="_Toc373500469"/>
      <w:bookmarkStart w:id="61" w:name="_Toc373486316"/>
      <w:r>
        <w:rPr>
          <w:rFonts w:ascii="仿宋" w:eastAsia="仿宋" w:hAnsi="仿宋" w:cs="仿宋" w:hint="eastAsia"/>
          <w:b/>
          <w:sz w:val="36"/>
          <w:szCs w:val="36"/>
        </w:rPr>
        <w:t>投标函</w:t>
      </w:r>
      <w:bookmarkEnd w:id="59"/>
      <w:bookmarkEnd w:id="60"/>
      <w:bookmarkEnd w:id="61"/>
    </w:p>
    <w:p w:rsidR="00F76ED0" w:rsidRDefault="00376274">
      <w:pPr>
        <w:pStyle w:val="a4"/>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F76ED0" w:rsidRDefault="00376274">
      <w:pPr>
        <w:pStyle w:val="a4"/>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F76ED0" w:rsidRDefault="00376274">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F76ED0" w:rsidRDefault="00376274">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F76ED0" w:rsidRDefault="00376274">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F76ED0" w:rsidRDefault="00376274">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F76ED0" w:rsidRDefault="00376274">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F76ED0" w:rsidRDefault="00376274">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F76ED0" w:rsidRDefault="00376274">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F76ED0" w:rsidRDefault="00376274">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F76ED0" w:rsidRDefault="00376274">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F76ED0" w:rsidRDefault="00376274">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F76ED0" w:rsidRDefault="00376274">
      <w:pPr>
        <w:pStyle w:val="a4"/>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F76ED0" w:rsidRDefault="00376274">
      <w:pPr>
        <w:pStyle w:val="a4"/>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F76ED0" w:rsidRDefault="00F76ED0">
      <w:pPr>
        <w:pStyle w:val="a4"/>
        <w:spacing w:line="440" w:lineRule="exact"/>
        <w:ind w:firstLineChars="200" w:firstLine="480"/>
        <w:rPr>
          <w:rFonts w:ascii="仿宋" w:eastAsia="仿宋" w:hAnsi="仿宋" w:cs="仿宋"/>
          <w:sz w:val="24"/>
        </w:rPr>
      </w:pPr>
    </w:p>
    <w:p w:rsidR="00F76ED0" w:rsidRDefault="00F76ED0">
      <w:pPr>
        <w:pStyle w:val="a4"/>
        <w:spacing w:line="440" w:lineRule="exact"/>
        <w:ind w:firstLineChars="200" w:firstLine="480"/>
        <w:rPr>
          <w:rFonts w:ascii="仿宋" w:eastAsia="仿宋" w:hAnsi="仿宋" w:cs="仿宋"/>
          <w:sz w:val="24"/>
        </w:rPr>
      </w:pPr>
    </w:p>
    <w:p w:rsidR="00F76ED0" w:rsidRDefault="00F76ED0">
      <w:pPr>
        <w:pStyle w:val="a4"/>
        <w:spacing w:line="440" w:lineRule="exact"/>
        <w:ind w:firstLineChars="200" w:firstLine="480"/>
        <w:rPr>
          <w:rFonts w:ascii="仿宋" w:eastAsia="仿宋" w:hAnsi="仿宋" w:cs="仿宋"/>
          <w:sz w:val="24"/>
        </w:rPr>
      </w:pPr>
    </w:p>
    <w:p w:rsidR="00F76ED0" w:rsidRDefault="00376274">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F76ED0" w:rsidRDefault="00376274">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F76ED0" w:rsidRDefault="00376274">
      <w:pPr>
        <w:pStyle w:val="a4"/>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F76ED0" w:rsidRDefault="00F76ED0">
      <w:pPr>
        <w:rPr>
          <w:rFonts w:ascii="仿宋" w:eastAsia="仿宋" w:hAnsi="仿宋" w:cs="仿宋"/>
          <w:bCs/>
          <w:szCs w:val="21"/>
        </w:rPr>
      </w:pPr>
    </w:p>
    <w:p w:rsidR="00F76ED0" w:rsidRDefault="00F76ED0">
      <w:pPr>
        <w:rPr>
          <w:rFonts w:ascii="黑体" w:eastAsia="黑体" w:hAnsi="黑体" w:cs="黑体"/>
          <w:sz w:val="24"/>
        </w:rPr>
      </w:pPr>
    </w:p>
    <w:p w:rsidR="00F76ED0" w:rsidRDefault="00F76ED0">
      <w:pPr>
        <w:rPr>
          <w:rFonts w:ascii="黑体" w:eastAsia="黑体" w:hAnsi="黑体" w:cs="黑体"/>
          <w:sz w:val="24"/>
        </w:rPr>
      </w:pPr>
    </w:p>
    <w:p w:rsidR="00F76ED0" w:rsidRDefault="00376274">
      <w:pPr>
        <w:rPr>
          <w:rFonts w:ascii="仿宋" w:eastAsia="仿宋" w:hAnsi="仿宋" w:cs="仿宋"/>
          <w:sz w:val="24"/>
        </w:rPr>
      </w:pPr>
      <w:bookmarkStart w:id="62" w:name="_Toc15639"/>
      <w:r>
        <w:rPr>
          <w:rFonts w:ascii="仿宋" w:eastAsia="仿宋" w:hAnsi="仿宋" w:cs="仿宋"/>
          <w:sz w:val="24"/>
        </w:rPr>
        <w:br w:type="page"/>
      </w:r>
      <w:r>
        <w:rPr>
          <w:rFonts w:ascii="仿宋" w:eastAsia="仿宋" w:hAnsi="仿宋" w:cs="仿宋" w:hint="eastAsia"/>
          <w:sz w:val="24"/>
        </w:rPr>
        <w:lastRenderedPageBreak/>
        <w:t>附件三：</w:t>
      </w:r>
      <w:bookmarkEnd w:id="62"/>
    </w:p>
    <w:p w:rsidR="00F76ED0" w:rsidRDefault="00376274">
      <w:pPr>
        <w:jc w:val="center"/>
        <w:outlineLvl w:val="1"/>
        <w:rPr>
          <w:rFonts w:ascii="仿宋" w:eastAsia="仿宋" w:hAnsi="仿宋" w:cs="仿宋"/>
          <w:b/>
          <w:sz w:val="36"/>
          <w:szCs w:val="36"/>
        </w:rPr>
      </w:pPr>
      <w:bookmarkStart w:id="63" w:name="_Toc373500470"/>
      <w:bookmarkStart w:id="64" w:name="_Toc373486004"/>
      <w:bookmarkStart w:id="65" w:name="_Toc373486317"/>
      <w:bookmarkStart w:id="66" w:name="_Toc7214"/>
      <w:r>
        <w:rPr>
          <w:rFonts w:ascii="仿宋" w:eastAsia="仿宋" w:hAnsi="仿宋" w:cs="仿宋" w:hint="eastAsia"/>
          <w:b/>
          <w:sz w:val="36"/>
          <w:szCs w:val="36"/>
        </w:rPr>
        <w:t>投标报价明细表</w:t>
      </w:r>
      <w:bookmarkEnd w:id="63"/>
      <w:bookmarkEnd w:id="64"/>
      <w:bookmarkEnd w:id="65"/>
      <w:bookmarkEnd w:id="66"/>
    </w:p>
    <w:p w:rsidR="00F76ED0" w:rsidRDefault="00376274">
      <w:pPr>
        <w:spacing w:line="360" w:lineRule="auto"/>
        <w:rPr>
          <w:rFonts w:ascii="仿宋" w:eastAsia="仿宋" w:hAnsi="仿宋" w:cs="仿宋"/>
          <w:sz w:val="24"/>
        </w:rPr>
      </w:pPr>
      <w:r>
        <w:rPr>
          <w:rFonts w:ascii="仿宋" w:eastAsia="仿宋" w:hAnsi="仿宋" w:cs="仿宋" w:hint="eastAsia"/>
          <w:sz w:val="24"/>
        </w:rPr>
        <w:t>项目名称：</w:t>
      </w:r>
    </w:p>
    <w:p w:rsidR="00F76ED0" w:rsidRDefault="00376274">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F76ED0">
        <w:trPr>
          <w:trHeight w:val="577"/>
        </w:trPr>
        <w:tc>
          <w:tcPr>
            <w:tcW w:w="1365" w:type="dxa"/>
            <w:vAlign w:val="center"/>
          </w:tcPr>
          <w:p w:rsidR="00F76ED0" w:rsidRDefault="00376274">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F76ED0" w:rsidRDefault="00376274">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F76ED0" w:rsidRDefault="00376274">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F76ED0" w:rsidRDefault="00376274">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F76ED0" w:rsidRDefault="00376274">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F76ED0" w:rsidRDefault="00376274">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F76ED0" w:rsidRDefault="00376274">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F76ED0" w:rsidRDefault="00376274">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F76ED0" w:rsidRDefault="00376274">
            <w:pPr>
              <w:jc w:val="center"/>
              <w:rPr>
                <w:rFonts w:ascii="仿宋" w:eastAsia="仿宋" w:hAnsi="仿宋" w:cs="仿宋"/>
                <w:sz w:val="22"/>
                <w:szCs w:val="22"/>
              </w:rPr>
            </w:pPr>
            <w:r>
              <w:rPr>
                <w:rFonts w:ascii="仿宋" w:eastAsia="仿宋" w:hAnsi="仿宋" w:cs="仿宋" w:hint="eastAsia"/>
                <w:sz w:val="22"/>
                <w:szCs w:val="22"/>
              </w:rPr>
              <w:t>备注</w:t>
            </w:r>
          </w:p>
        </w:tc>
      </w:tr>
      <w:tr w:rsidR="00F76ED0">
        <w:trPr>
          <w:trHeight w:val="322"/>
        </w:trPr>
        <w:tc>
          <w:tcPr>
            <w:tcW w:w="1365" w:type="dxa"/>
          </w:tcPr>
          <w:p w:rsidR="00F76ED0" w:rsidRDefault="00F76ED0">
            <w:pPr>
              <w:rPr>
                <w:rFonts w:ascii="仿宋" w:eastAsia="仿宋" w:hAnsi="仿宋" w:cs="仿宋"/>
                <w:sz w:val="28"/>
                <w:szCs w:val="28"/>
              </w:rPr>
            </w:pPr>
          </w:p>
        </w:tc>
        <w:tc>
          <w:tcPr>
            <w:tcW w:w="1172" w:type="dxa"/>
          </w:tcPr>
          <w:p w:rsidR="00F76ED0" w:rsidRDefault="00F76ED0">
            <w:pPr>
              <w:rPr>
                <w:rFonts w:ascii="仿宋" w:eastAsia="仿宋" w:hAnsi="仿宋" w:cs="仿宋"/>
                <w:sz w:val="28"/>
                <w:szCs w:val="28"/>
              </w:rPr>
            </w:pPr>
          </w:p>
        </w:tc>
        <w:tc>
          <w:tcPr>
            <w:tcW w:w="1043" w:type="dxa"/>
          </w:tcPr>
          <w:p w:rsidR="00F76ED0" w:rsidRDefault="00F76ED0">
            <w:pPr>
              <w:rPr>
                <w:rFonts w:ascii="仿宋" w:eastAsia="仿宋" w:hAnsi="仿宋" w:cs="仿宋"/>
                <w:sz w:val="28"/>
                <w:szCs w:val="28"/>
              </w:rPr>
            </w:pPr>
          </w:p>
        </w:tc>
        <w:tc>
          <w:tcPr>
            <w:tcW w:w="1294" w:type="dxa"/>
          </w:tcPr>
          <w:p w:rsidR="00F76ED0" w:rsidRDefault="00F76ED0">
            <w:pPr>
              <w:rPr>
                <w:rFonts w:ascii="仿宋" w:eastAsia="仿宋" w:hAnsi="仿宋" w:cs="仿宋"/>
                <w:sz w:val="28"/>
                <w:szCs w:val="28"/>
              </w:rPr>
            </w:pPr>
          </w:p>
        </w:tc>
        <w:tc>
          <w:tcPr>
            <w:tcW w:w="916" w:type="dxa"/>
          </w:tcPr>
          <w:p w:rsidR="00F76ED0" w:rsidRDefault="00F76ED0">
            <w:pPr>
              <w:rPr>
                <w:rFonts w:ascii="仿宋" w:eastAsia="仿宋" w:hAnsi="仿宋" w:cs="仿宋"/>
                <w:sz w:val="28"/>
                <w:szCs w:val="28"/>
              </w:rPr>
            </w:pPr>
          </w:p>
        </w:tc>
        <w:tc>
          <w:tcPr>
            <w:tcW w:w="959" w:type="dxa"/>
          </w:tcPr>
          <w:p w:rsidR="00F76ED0" w:rsidRDefault="00F76ED0">
            <w:pPr>
              <w:rPr>
                <w:rFonts w:ascii="仿宋" w:eastAsia="仿宋" w:hAnsi="仿宋" w:cs="仿宋"/>
                <w:sz w:val="28"/>
                <w:szCs w:val="28"/>
              </w:rPr>
            </w:pPr>
          </w:p>
        </w:tc>
        <w:tc>
          <w:tcPr>
            <w:tcW w:w="977" w:type="dxa"/>
          </w:tcPr>
          <w:p w:rsidR="00F76ED0" w:rsidRDefault="00F76ED0">
            <w:pPr>
              <w:rPr>
                <w:rFonts w:ascii="仿宋" w:eastAsia="仿宋" w:hAnsi="仿宋" w:cs="仿宋"/>
                <w:sz w:val="28"/>
                <w:szCs w:val="28"/>
              </w:rPr>
            </w:pPr>
          </w:p>
        </w:tc>
        <w:tc>
          <w:tcPr>
            <w:tcW w:w="991" w:type="dxa"/>
          </w:tcPr>
          <w:p w:rsidR="00F76ED0" w:rsidRDefault="00F76ED0">
            <w:pPr>
              <w:rPr>
                <w:rFonts w:ascii="仿宋" w:eastAsia="仿宋" w:hAnsi="仿宋" w:cs="仿宋"/>
                <w:sz w:val="28"/>
                <w:szCs w:val="28"/>
              </w:rPr>
            </w:pPr>
          </w:p>
        </w:tc>
        <w:tc>
          <w:tcPr>
            <w:tcW w:w="1479" w:type="dxa"/>
          </w:tcPr>
          <w:p w:rsidR="00F76ED0" w:rsidRDefault="00F76ED0">
            <w:pPr>
              <w:rPr>
                <w:rFonts w:ascii="仿宋" w:eastAsia="仿宋" w:hAnsi="仿宋" w:cs="仿宋"/>
                <w:sz w:val="28"/>
                <w:szCs w:val="28"/>
              </w:rPr>
            </w:pPr>
          </w:p>
        </w:tc>
      </w:tr>
      <w:tr w:rsidR="00F76ED0">
        <w:trPr>
          <w:trHeight w:val="307"/>
        </w:trPr>
        <w:tc>
          <w:tcPr>
            <w:tcW w:w="1365" w:type="dxa"/>
          </w:tcPr>
          <w:p w:rsidR="00F76ED0" w:rsidRDefault="00F76ED0">
            <w:pPr>
              <w:rPr>
                <w:rFonts w:ascii="仿宋" w:eastAsia="仿宋" w:hAnsi="仿宋" w:cs="仿宋"/>
                <w:sz w:val="28"/>
                <w:szCs w:val="28"/>
              </w:rPr>
            </w:pPr>
          </w:p>
        </w:tc>
        <w:tc>
          <w:tcPr>
            <w:tcW w:w="1172" w:type="dxa"/>
          </w:tcPr>
          <w:p w:rsidR="00F76ED0" w:rsidRDefault="00F76ED0">
            <w:pPr>
              <w:rPr>
                <w:rFonts w:ascii="仿宋" w:eastAsia="仿宋" w:hAnsi="仿宋" w:cs="仿宋"/>
                <w:sz w:val="28"/>
                <w:szCs w:val="28"/>
              </w:rPr>
            </w:pPr>
          </w:p>
        </w:tc>
        <w:tc>
          <w:tcPr>
            <w:tcW w:w="1043" w:type="dxa"/>
          </w:tcPr>
          <w:p w:rsidR="00F76ED0" w:rsidRDefault="00F76ED0">
            <w:pPr>
              <w:rPr>
                <w:rFonts w:ascii="仿宋" w:eastAsia="仿宋" w:hAnsi="仿宋" w:cs="仿宋"/>
                <w:sz w:val="28"/>
                <w:szCs w:val="28"/>
              </w:rPr>
            </w:pPr>
          </w:p>
        </w:tc>
        <w:tc>
          <w:tcPr>
            <w:tcW w:w="1294" w:type="dxa"/>
          </w:tcPr>
          <w:p w:rsidR="00F76ED0" w:rsidRDefault="00F76ED0">
            <w:pPr>
              <w:rPr>
                <w:rFonts w:ascii="仿宋" w:eastAsia="仿宋" w:hAnsi="仿宋" w:cs="仿宋"/>
                <w:sz w:val="28"/>
                <w:szCs w:val="28"/>
              </w:rPr>
            </w:pPr>
          </w:p>
        </w:tc>
        <w:tc>
          <w:tcPr>
            <w:tcW w:w="916" w:type="dxa"/>
          </w:tcPr>
          <w:p w:rsidR="00F76ED0" w:rsidRDefault="00F76ED0">
            <w:pPr>
              <w:rPr>
                <w:rFonts w:ascii="仿宋" w:eastAsia="仿宋" w:hAnsi="仿宋" w:cs="仿宋"/>
                <w:sz w:val="28"/>
                <w:szCs w:val="28"/>
              </w:rPr>
            </w:pPr>
          </w:p>
        </w:tc>
        <w:tc>
          <w:tcPr>
            <w:tcW w:w="959" w:type="dxa"/>
          </w:tcPr>
          <w:p w:rsidR="00F76ED0" w:rsidRDefault="00F76ED0">
            <w:pPr>
              <w:rPr>
                <w:rFonts w:ascii="仿宋" w:eastAsia="仿宋" w:hAnsi="仿宋" w:cs="仿宋"/>
                <w:sz w:val="28"/>
                <w:szCs w:val="28"/>
              </w:rPr>
            </w:pPr>
          </w:p>
        </w:tc>
        <w:tc>
          <w:tcPr>
            <w:tcW w:w="977" w:type="dxa"/>
          </w:tcPr>
          <w:p w:rsidR="00F76ED0" w:rsidRDefault="00F76ED0">
            <w:pPr>
              <w:rPr>
                <w:rFonts w:ascii="仿宋" w:eastAsia="仿宋" w:hAnsi="仿宋" w:cs="仿宋"/>
                <w:sz w:val="28"/>
                <w:szCs w:val="28"/>
              </w:rPr>
            </w:pPr>
          </w:p>
        </w:tc>
        <w:tc>
          <w:tcPr>
            <w:tcW w:w="991" w:type="dxa"/>
          </w:tcPr>
          <w:p w:rsidR="00F76ED0" w:rsidRDefault="00F76ED0">
            <w:pPr>
              <w:rPr>
                <w:rFonts w:ascii="仿宋" w:eastAsia="仿宋" w:hAnsi="仿宋" w:cs="仿宋"/>
                <w:sz w:val="28"/>
                <w:szCs w:val="28"/>
              </w:rPr>
            </w:pPr>
          </w:p>
        </w:tc>
        <w:tc>
          <w:tcPr>
            <w:tcW w:w="1479" w:type="dxa"/>
          </w:tcPr>
          <w:p w:rsidR="00F76ED0" w:rsidRDefault="00F76ED0">
            <w:pPr>
              <w:rPr>
                <w:rFonts w:ascii="仿宋" w:eastAsia="仿宋" w:hAnsi="仿宋" w:cs="仿宋"/>
                <w:sz w:val="28"/>
                <w:szCs w:val="28"/>
              </w:rPr>
            </w:pPr>
          </w:p>
        </w:tc>
      </w:tr>
      <w:tr w:rsidR="00F76ED0">
        <w:trPr>
          <w:trHeight w:val="307"/>
        </w:trPr>
        <w:tc>
          <w:tcPr>
            <w:tcW w:w="1365" w:type="dxa"/>
          </w:tcPr>
          <w:p w:rsidR="00F76ED0" w:rsidRDefault="00F76ED0">
            <w:pPr>
              <w:rPr>
                <w:rFonts w:ascii="仿宋" w:eastAsia="仿宋" w:hAnsi="仿宋" w:cs="仿宋"/>
                <w:sz w:val="28"/>
                <w:szCs w:val="28"/>
              </w:rPr>
            </w:pPr>
          </w:p>
        </w:tc>
        <w:tc>
          <w:tcPr>
            <w:tcW w:w="1172" w:type="dxa"/>
          </w:tcPr>
          <w:p w:rsidR="00F76ED0" w:rsidRDefault="00F76ED0">
            <w:pPr>
              <w:rPr>
                <w:rFonts w:ascii="仿宋" w:eastAsia="仿宋" w:hAnsi="仿宋" w:cs="仿宋"/>
                <w:sz w:val="28"/>
                <w:szCs w:val="28"/>
              </w:rPr>
            </w:pPr>
          </w:p>
        </w:tc>
        <w:tc>
          <w:tcPr>
            <w:tcW w:w="1043" w:type="dxa"/>
          </w:tcPr>
          <w:p w:rsidR="00F76ED0" w:rsidRDefault="00F76ED0">
            <w:pPr>
              <w:rPr>
                <w:rFonts w:ascii="仿宋" w:eastAsia="仿宋" w:hAnsi="仿宋" w:cs="仿宋"/>
                <w:sz w:val="28"/>
                <w:szCs w:val="28"/>
              </w:rPr>
            </w:pPr>
          </w:p>
        </w:tc>
        <w:tc>
          <w:tcPr>
            <w:tcW w:w="1294" w:type="dxa"/>
          </w:tcPr>
          <w:p w:rsidR="00F76ED0" w:rsidRDefault="00F76ED0">
            <w:pPr>
              <w:rPr>
                <w:rFonts w:ascii="仿宋" w:eastAsia="仿宋" w:hAnsi="仿宋" w:cs="仿宋"/>
                <w:sz w:val="28"/>
                <w:szCs w:val="28"/>
              </w:rPr>
            </w:pPr>
          </w:p>
        </w:tc>
        <w:tc>
          <w:tcPr>
            <w:tcW w:w="916" w:type="dxa"/>
          </w:tcPr>
          <w:p w:rsidR="00F76ED0" w:rsidRDefault="00F76ED0">
            <w:pPr>
              <w:rPr>
                <w:rFonts w:ascii="仿宋" w:eastAsia="仿宋" w:hAnsi="仿宋" w:cs="仿宋"/>
                <w:sz w:val="28"/>
                <w:szCs w:val="28"/>
              </w:rPr>
            </w:pPr>
          </w:p>
        </w:tc>
        <w:tc>
          <w:tcPr>
            <w:tcW w:w="959" w:type="dxa"/>
          </w:tcPr>
          <w:p w:rsidR="00F76ED0" w:rsidRDefault="00F76ED0">
            <w:pPr>
              <w:rPr>
                <w:rFonts w:ascii="仿宋" w:eastAsia="仿宋" w:hAnsi="仿宋" w:cs="仿宋"/>
                <w:sz w:val="28"/>
                <w:szCs w:val="28"/>
              </w:rPr>
            </w:pPr>
          </w:p>
        </w:tc>
        <w:tc>
          <w:tcPr>
            <w:tcW w:w="977" w:type="dxa"/>
          </w:tcPr>
          <w:p w:rsidR="00F76ED0" w:rsidRDefault="00F76ED0">
            <w:pPr>
              <w:rPr>
                <w:rFonts w:ascii="仿宋" w:eastAsia="仿宋" w:hAnsi="仿宋" w:cs="仿宋"/>
                <w:sz w:val="28"/>
                <w:szCs w:val="28"/>
              </w:rPr>
            </w:pPr>
          </w:p>
        </w:tc>
        <w:tc>
          <w:tcPr>
            <w:tcW w:w="991" w:type="dxa"/>
          </w:tcPr>
          <w:p w:rsidR="00F76ED0" w:rsidRDefault="00F76ED0">
            <w:pPr>
              <w:rPr>
                <w:rFonts w:ascii="仿宋" w:eastAsia="仿宋" w:hAnsi="仿宋" w:cs="仿宋"/>
                <w:sz w:val="28"/>
                <w:szCs w:val="28"/>
              </w:rPr>
            </w:pPr>
          </w:p>
        </w:tc>
        <w:tc>
          <w:tcPr>
            <w:tcW w:w="1479" w:type="dxa"/>
          </w:tcPr>
          <w:p w:rsidR="00F76ED0" w:rsidRDefault="00F76ED0">
            <w:pPr>
              <w:rPr>
                <w:rFonts w:ascii="仿宋" w:eastAsia="仿宋" w:hAnsi="仿宋" w:cs="仿宋"/>
                <w:sz w:val="28"/>
                <w:szCs w:val="28"/>
              </w:rPr>
            </w:pPr>
          </w:p>
        </w:tc>
      </w:tr>
      <w:tr w:rsidR="00F76ED0">
        <w:trPr>
          <w:trHeight w:val="322"/>
        </w:trPr>
        <w:tc>
          <w:tcPr>
            <w:tcW w:w="1365" w:type="dxa"/>
          </w:tcPr>
          <w:p w:rsidR="00F76ED0" w:rsidRDefault="00F76ED0">
            <w:pPr>
              <w:rPr>
                <w:rFonts w:ascii="仿宋" w:eastAsia="仿宋" w:hAnsi="仿宋" w:cs="仿宋"/>
                <w:sz w:val="28"/>
                <w:szCs w:val="28"/>
              </w:rPr>
            </w:pPr>
          </w:p>
        </w:tc>
        <w:tc>
          <w:tcPr>
            <w:tcW w:w="1172" w:type="dxa"/>
          </w:tcPr>
          <w:p w:rsidR="00F76ED0" w:rsidRDefault="00F76ED0">
            <w:pPr>
              <w:rPr>
                <w:rFonts w:ascii="仿宋" w:eastAsia="仿宋" w:hAnsi="仿宋" w:cs="仿宋"/>
                <w:sz w:val="28"/>
                <w:szCs w:val="28"/>
              </w:rPr>
            </w:pPr>
          </w:p>
        </w:tc>
        <w:tc>
          <w:tcPr>
            <w:tcW w:w="1043" w:type="dxa"/>
          </w:tcPr>
          <w:p w:rsidR="00F76ED0" w:rsidRDefault="00F76ED0">
            <w:pPr>
              <w:rPr>
                <w:rFonts w:ascii="仿宋" w:eastAsia="仿宋" w:hAnsi="仿宋" w:cs="仿宋"/>
                <w:sz w:val="28"/>
                <w:szCs w:val="28"/>
              </w:rPr>
            </w:pPr>
          </w:p>
        </w:tc>
        <w:tc>
          <w:tcPr>
            <w:tcW w:w="1294" w:type="dxa"/>
          </w:tcPr>
          <w:p w:rsidR="00F76ED0" w:rsidRDefault="00F76ED0">
            <w:pPr>
              <w:rPr>
                <w:rFonts w:ascii="仿宋" w:eastAsia="仿宋" w:hAnsi="仿宋" w:cs="仿宋"/>
                <w:sz w:val="28"/>
                <w:szCs w:val="28"/>
              </w:rPr>
            </w:pPr>
          </w:p>
        </w:tc>
        <w:tc>
          <w:tcPr>
            <w:tcW w:w="916" w:type="dxa"/>
          </w:tcPr>
          <w:p w:rsidR="00F76ED0" w:rsidRDefault="00F76ED0">
            <w:pPr>
              <w:rPr>
                <w:rFonts w:ascii="仿宋" w:eastAsia="仿宋" w:hAnsi="仿宋" w:cs="仿宋"/>
                <w:sz w:val="28"/>
                <w:szCs w:val="28"/>
              </w:rPr>
            </w:pPr>
          </w:p>
        </w:tc>
        <w:tc>
          <w:tcPr>
            <w:tcW w:w="959" w:type="dxa"/>
          </w:tcPr>
          <w:p w:rsidR="00F76ED0" w:rsidRDefault="00F76ED0">
            <w:pPr>
              <w:rPr>
                <w:rFonts w:ascii="仿宋" w:eastAsia="仿宋" w:hAnsi="仿宋" w:cs="仿宋"/>
                <w:sz w:val="28"/>
                <w:szCs w:val="28"/>
              </w:rPr>
            </w:pPr>
          </w:p>
        </w:tc>
        <w:tc>
          <w:tcPr>
            <w:tcW w:w="977" w:type="dxa"/>
          </w:tcPr>
          <w:p w:rsidR="00F76ED0" w:rsidRDefault="00F76ED0">
            <w:pPr>
              <w:rPr>
                <w:rFonts w:ascii="仿宋" w:eastAsia="仿宋" w:hAnsi="仿宋" w:cs="仿宋"/>
                <w:sz w:val="28"/>
                <w:szCs w:val="28"/>
              </w:rPr>
            </w:pPr>
          </w:p>
        </w:tc>
        <w:tc>
          <w:tcPr>
            <w:tcW w:w="991" w:type="dxa"/>
          </w:tcPr>
          <w:p w:rsidR="00F76ED0" w:rsidRDefault="00F76ED0">
            <w:pPr>
              <w:rPr>
                <w:rFonts w:ascii="仿宋" w:eastAsia="仿宋" w:hAnsi="仿宋" w:cs="仿宋"/>
                <w:sz w:val="28"/>
                <w:szCs w:val="28"/>
              </w:rPr>
            </w:pPr>
          </w:p>
        </w:tc>
        <w:tc>
          <w:tcPr>
            <w:tcW w:w="1479" w:type="dxa"/>
          </w:tcPr>
          <w:p w:rsidR="00F76ED0" w:rsidRDefault="00F76ED0">
            <w:pPr>
              <w:rPr>
                <w:rFonts w:ascii="仿宋" w:eastAsia="仿宋" w:hAnsi="仿宋" w:cs="仿宋"/>
                <w:sz w:val="28"/>
                <w:szCs w:val="28"/>
              </w:rPr>
            </w:pPr>
          </w:p>
        </w:tc>
      </w:tr>
    </w:tbl>
    <w:p w:rsidR="00F76ED0" w:rsidRDefault="00F76ED0">
      <w:pPr>
        <w:rPr>
          <w:rFonts w:ascii="黑体" w:eastAsia="黑体" w:hAnsi="黑体" w:cs="黑体"/>
          <w:sz w:val="24"/>
        </w:rPr>
      </w:pPr>
    </w:p>
    <w:p w:rsidR="00F76ED0" w:rsidRDefault="00376274">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F76ED0" w:rsidRDefault="00376274">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F76ED0" w:rsidRDefault="00376274">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F76ED0" w:rsidRDefault="00F76ED0">
      <w:pPr>
        <w:rPr>
          <w:rFonts w:ascii="黑体" w:eastAsia="黑体" w:hAnsi="黑体" w:cs="黑体"/>
          <w:sz w:val="24"/>
        </w:rPr>
      </w:pPr>
    </w:p>
    <w:p w:rsidR="00F76ED0" w:rsidRDefault="00F76ED0">
      <w:pPr>
        <w:rPr>
          <w:rFonts w:ascii="黑体" w:eastAsia="黑体" w:hAnsi="黑体" w:cs="黑体"/>
          <w:sz w:val="24"/>
        </w:rPr>
      </w:pPr>
    </w:p>
    <w:p w:rsidR="00F76ED0" w:rsidRDefault="00376274">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F76ED0" w:rsidRDefault="00376274">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F76ED0" w:rsidRDefault="00376274">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F76ED0" w:rsidRDefault="00F76ED0">
      <w:pPr>
        <w:jc w:val="center"/>
        <w:outlineLvl w:val="1"/>
        <w:rPr>
          <w:rFonts w:ascii="仿宋" w:eastAsia="仿宋" w:hAnsi="仿宋" w:cs="仿宋"/>
          <w:b/>
          <w:sz w:val="36"/>
          <w:szCs w:val="36"/>
        </w:rPr>
      </w:pPr>
    </w:p>
    <w:p w:rsidR="00F76ED0" w:rsidRDefault="00F76ED0">
      <w:pPr>
        <w:jc w:val="center"/>
        <w:outlineLvl w:val="1"/>
        <w:rPr>
          <w:rFonts w:ascii="仿宋" w:eastAsia="仿宋" w:hAnsi="仿宋" w:cs="仿宋"/>
          <w:b/>
          <w:sz w:val="36"/>
          <w:szCs w:val="36"/>
        </w:rPr>
      </w:pPr>
    </w:p>
    <w:p w:rsidR="00F76ED0" w:rsidRDefault="00F76ED0">
      <w:pPr>
        <w:outlineLvl w:val="1"/>
        <w:rPr>
          <w:rFonts w:ascii="仿宋" w:eastAsia="仿宋" w:hAnsi="仿宋" w:cs="仿宋"/>
          <w:b/>
          <w:sz w:val="36"/>
          <w:szCs w:val="36"/>
        </w:rPr>
      </w:pPr>
    </w:p>
    <w:p w:rsidR="00F76ED0" w:rsidRDefault="00F76ED0">
      <w:pPr>
        <w:rPr>
          <w:rFonts w:ascii="仿宋" w:eastAsia="仿宋" w:hAnsi="仿宋" w:cs="仿宋"/>
          <w:sz w:val="24"/>
        </w:rPr>
      </w:pPr>
    </w:p>
    <w:p w:rsidR="00F76ED0" w:rsidRDefault="00376274">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F76ED0" w:rsidRDefault="00376274">
      <w:pPr>
        <w:jc w:val="center"/>
        <w:outlineLvl w:val="1"/>
        <w:rPr>
          <w:rFonts w:ascii="仿宋" w:eastAsia="仿宋" w:hAnsi="仿宋" w:cs="仿宋"/>
          <w:b/>
          <w:sz w:val="36"/>
          <w:szCs w:val="36"/>
        </w:rPr>
      </w:pPr>
      <w:bookmarkStart w:id="67" w:name="_Toc373486005"/>
      <w:bookmarkStart w:id="68" w:name="_Toc373486318"/>
      <w:bookmarkStart w:id="69" w:name="_Toc373500471"/>
      <w:r>
        <w:rPr>
          <w:rFonts w:ascii="仿宋" w:eastAsia="仿宋" w:hAnsi="仿宋" w:cs="仿宋" w:hint="eastAsia"/>
          <w:b/>
          <w:sz w:val="36"/>
          <w:szCs w:val="36"/>
        </w:rPr>
        <w:t>技术参数与商务条款偏离表</w:t>
      </w:r>
      <w:bookmarkEnd w:id="67"/>
      <w:bookmarkEnd w:id="68"/>
      <w:bookmarkEnd w:id="69"/>
    </w:p>
    <w:p w:rsidR="00F76ED0" w:rsidRDefault="00376274">
      <w:pPr>
        <w:spacing w:line="360" w:lineRule="auto"/>
        <w:rPr>
          <w:rFonts w:ascii="仿宋" w:eastAsia="仿宋" w:hAnsi="仿宋" w:cs="仿宋"/>
          <w:sz w:val="24"/>
        </w:rPr>
      </w:pPr>
      <w:r>
        <w:rPr>
          <w:rFonts w:ascii="仿宋" w:eastAsia="仿宋" w:hAnsi="仿宋" w:cs="仿宋" w:hint="eastAsia"/>
          <w:sz w:val="24"/>
        </w:rPr>
        <w:t>项目名称：</w:t>
      </w:r>
    </w:p>
    <w:p w:rsidR="00F76ED0" w:rsidRDefault="00376274">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F76ED0">
        <w:trPr>
          <w:trHeight w:val="307"/>
        </w:trPr>
        <w:tc>
          <w:tcPr>
            <w:tcW w:w="828" w:type="dxa"/>
            <w:vAlign w:val="center"/>
          </w:tcPr>
          <w:p w:rsidR="00F76ED0" w:rsidRDefault="00376274">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F76ED0" w:rsidRDefault="00376274">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F76ED0" w:rsidRDefault="00376274">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F76ED0" w:rsidRDefault="00376274">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F76ED0" w:rsidRDefault="00376274">
            <w:pPr>
              <w:jc w:val="center"/>
              <w:rPr>
                <w:rFonts w:ascii="仿宋" w:eastAsia="仿宋" w:hAnsi="仿宋" w:cs="仿宋"/>
                <w:sz w:val="28"/>
                <w:szCs w:val="28"/>
              </w:rPr>
            </w:pPr>
            <w:r>
              <w:rPr>
                <w:rFonts w:ascii="仿宋" w:eastAsia="仿宋" w:hAnsi="仿宋" w:cs="仿宋" w:hint="eastAsia"/>
                <w:sz w:val="28"/>
                <w:szCs w:val="28"/>
              </w:rPr>
              <w:t>说明</w:t>
            </w:r>
          </w:p>
        </w:tc>
      </w:tr>
      <w:tr w:rsidR="00F76ED0">
        <w:trPr>
          <w:trHeight w:val="322"/>
        </w:trPr>
        <w:tc>
          <w:tcPr>
            <w:tcW w:w="828"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1620" w:type="dxa"/>
          </w:tcPr>
          <w:p w:rsidR="00F76ED0" w:rsidRDefault="00F76ED0">
            <w:pPr>
              <w:rPr>
                <w:rFonts w:ascii="仿宋" w:eastAsia="仿宋" w:hAnsi="仿宋" w:cs="仿宋"/>
                <w:sz w:val="28"/>
                <w:szCs w:val="28"/>
              </w:rPr>
            </w:pPr>
          </w:p>
        </w:tc>
        <w:tc>
          <w:tcPr>
            <w:tcW w:w="2015" w:type="dxa"/>
          </w:tcPr>
          <w:p w:rsidR="00F76ED0" w:rsidRDefault="00F76ED0">
            <w:pPr>
              <w:rPr>
                <w:rFonts w:ascii="仿宋" w:eastAsia="仿宋" w:hAnsi="仿宋" w:cs="仿宋"/>
                <w:sz w:val="28"/>
                <w:szCs w:val="28"/>
              </w:rPr>
            </w:pPr>
          </w:p>
        </w:tc>
      </w:tr>
      <w:tr w:rsidR="00F76ED0">
        <w:trPr>
          <w:trHeight w:val="307"/>
        </w:trPr>
        <w:tc>
          <w:tcPr>
            <w:tcW w:w="828"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1620" w:type="dxa"/>
          </w:tcPr>
          <w:p w:rsidR="00F76ED0" w:rsidRDefault="00F76ED0">
            <w:pPr>
              <w:rPr>
                <w:rFonts w:ascii="仿宋" w:eastAsia="仿宋" w:hAnsi="仿宋" w:cs="仿宋"/>
                <w:sz w:val="28"/>
                <w:szCs w:val="28"/>
              </w:rPr>
            </w:pPr>
          </w:p>
        </w:tc>
        <w:tc>
          <w:tcPr>
            <w:tcW w:w="2015" w:type="dxa"/>
          </w:tcPr>
          <w:p w:rsidR="00F76ED0" w:rsidRDefault="00F76ED0">
            <w:pPr>
              <w:rPr>
                <w:rFonts w:ascii="仿宋" w:eastAsia="仿宋" w:hAnsi="仿宋" w:cs="仿宋"/>
                <w:sz w:val="28"/>
                <w:szCs w:val="28"/>
              </w:rPr>
            </w:pPr>
          </w:p>
        </w:tc>
      </w:tr>
      <w:tr w:rsidR="00F76ED0">
        <w:trPr>
          <w:trHeight w:val="307"/>
        </w:trPr>
        <w:tc>
          <w:tcPr>
            <w:tcW w:w="828"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1620" w:type="dxa"/>
          </w:tcPr>
          <w:p w:rsidR="00F76ED0" w:rsidRDefault="00F76ED0">
            <w:pPr>
              <w:rPr>
                <w:rFonts w:ascii="仿宋" w:eastAsia="仿宋" w:hAnsi="仿宋" w:cs="仿宋"/>
                <w:sz w:val="28"/>
                <w:szCs w:val="28"/>
              </w:rPr>
            </w:pPr>
          </w:p>
        </w:tc>
        <w:tc>
          <w:tcPr>
            <w:tcW w:w="2015" w:type="dxa"/>
          </w:tcPr>
          <w:p w:rsidR="00F76ED0" w:rsidRDefault="00F76ED0">
            <w:pPr>
              <w:rPr>
                <w:rFonts w:ascii="仿宋" w:eastAsia="仿宋" w:hAnsi="仿宋" w:cs="仿宋"/>
                <w:sz w:val="28"/>
                <w:szCs w:val="28"/>
              </w:rPr>
            </w:pPr>
          </w:p>
        </w:tc>
      </w:tr>
      <w:tr w:rsidR="00F76ED0">
        <w:trPr>
          <w:trHeight w:val="322"/>
        </w:trPr>
        <w:tc>
          <w:tcPr>
            <w:tcW w:w="828"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1620" w:type="dxa"/>
          </w:tcPr>
          <w:p w:rsidR="00F76ED0" w:rsidRDefault="00F76ED0">
            <w:pPr>
              <w:rPr>
                <w:rFonts w:ascii="仿宋" w:eastAsia="仿宋" w:hAnsi="仿宋" w:cs="仿宋"/>
                <w:sz w:val="28"/>
                <w:szCs w:val="28"/>
              </w:rPr>
            </w:pPr>
          </w:p>
        </w:tc>
        <w:tc>
          <w:tcPr>
            <w:tcW w:w="2015" w:type="dxa"/>
          </w:tcPr>
          <w:p w:rsidR="00F76ED0" w:rsidRDefault="00F76ED0">
            <w:pPr>
              <w:rPr>
                <w:rFonts w:ascii="仿宋" w:eastAsia="仿宋" w:hAnsi="仿宋" w:cs="仿宋"/>
                <w:sz w:val="28"/>
                <w:szCs w:val="28"/>
              </w:rPr>
            </w:pPr>
          </w:p>
        </w:tc>
      </w:tr>
      <w:tr w:rsidR="00F76ED0">
        <w:trPr>
          <w:trHeight w:val="307"/>
        </w:trPr>
        <w:tc>
          <w:tcPr>
            <w:tcW w:w="828"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1620" w:type="dxa"/>
          </w:tcPr>
          <w:p w:rsidR="00F76ED0" w:rsidRDefault="00F76ED0">
            <w:pPr>
              <w:rPr>
                <w:rFonts w:ascii="仿宋" w:eastAsia="仿宋" w:hAnsi="仿宋" w:cs="仿宋"/>
                <w:sz w:val="28"/>
                <w:szCs w:val="28"/>
              </w:rPr>
            </w:pPr>
          </w:p>
        </w:tc>
        <w:tc>
          <w:tcPr>
            <w:tcW w:w="2015" w:type="dxa"/>
          </w:tcPr>
          <w:p w:rsidR="00F76ED0" w:rsidRDefault="00F76ED0">
            <w:pPr>
              <w:rPr>
                <w:rFonts w:ascii="仿宋" w:eastAsia="仿宋" w:hAnsi="仿宋" w:cs="仿宋"/>
                <w:sz w:val="28"/>
                <w:szCs w:val="28"/>
              </w:rPr>
            </w:pPr>
          </w:p>
        </w:tc>
      </w:tr>
      <w:tr w:rsidR="00F76ED0">
        <w:trPr>
          <w:trHeight w:val="322"/>
        </w:trPr>
        <w:tc>
          <w:tcPr>
            <w:tcW w:w="828"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1620" w:type="dxa"/>
          </w:tcPr>
          <w:p w:rsidR="00F76ED0" w:rsidRDefault="00F76ED0">
            <w:pPr>
              <w:rPr>
                <w:rFonts w:ascii="仿宋" w:eastAsia="仿宋" w:hAnsi="仿宋" w:cs="仿宋"/>
                <w:sz w:val="28"/>
                <w:szCs w:val="28"/>
              </w:rPr>
            </w:pPr>
          </w:p>
        </w:tc>
        <w:tc>
          <w:tcPr>
            <w:tcW w:w="2015" w:type="dxa"/>
          </w:tcPr>
          <w:p w:rsidR="00F76ED0" w:rsidRDefault="00F76ED0">
            <w:pPr>
              <w:rPr>
                <w:rFonts w:ascii="仿宋" w:eastAsia="仿宋" w:hAnsi="仿宋" w:cs="仿宋"/>
                <w:sz w:val="28"/>
                <w:szCs w:val="28"/>
              </w:rPr>
            </w:pPr>
          </w:p>
        </w:tc>
      </w:tr>
      <w:tr w:rsidR="00F76ED0">
        <w:trPr>
          <w:trHeight w:val="307"/>
        </w:trPr>
        <w:tc>
          <w:tcPr>
            <w:tcW w:w="828"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1620" w:type="dxa"/>
          </w:tcPr>
          <w:p w:rsidR="00F76ED0" w:rsidRDefault="00F76ED0">
            <w:pPr>
              <w:rPr>
                <w:rFonts w:ascii="仿宋" w:eastAsia="仿宋" w:hAnsi="仿宋" w:cs="仿宋"/>
                <w:sz w:val="28"/>
                <w:szCs w:val="28"/>
              </w:rPr>
            </w:pPr>
          </w:p>
        </w:tc>
        <w:tc>
          <w:tcPr>
            <w:tcW w:w="2015" w:type="dxa"/>
          </w:tcPr>
          <w:p w:rsidR="00F76ED0" w:rsidRDefault="00F76ED0">
            <w:pPr>
              <w:rPr>
                <w:rFonts w:ascii="仿宋" w:eastAsia="仿宋" w:hAnsi="仿宋" w:cs="仿宋"/>
                <w:sz w:val="28"/>
                <w:szCs w:val="28"/>
              </w:rPr>
            </w:pPr>
          </w:p>
        </w:tc>
      </w:tr>
      <w:tr w:rsidR="00F76ED0">
        <w:trPr>
          <w:trHeight w:val="322"/>
        </w:trPr>
        <w:tc>
          <w:tcPr>
            <w:tcW w:w="828"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1620" w:type="dxa"/>
          </w:tcPr>
          <w:p w:rsidR="00F76ED0" w:rsidRDefault="00F76ED0">
            <w:pPr>
              <w:rPr>
                <w:rFonts w:ascii="仿宋" w:eastAsia="仿宋" w:hAnsi="仿宋" w:cs="仿宋"/>
                <w:sz w:val="28"/>
                <w:szCs w:val="28"/>
              </w:rPr>
            </w:pPr>
          </w:p>
        </w:tc>
        <w:tc>
          <w:tcPr>
            <w:tcW w:w="2015" w:type="dxa"/>
          </w:tcPr>
          <w:p w:rsidR="00F76ED0" w:rsidRDefault="00F76ED0">
            <w:pPr>
              <w:rPr>
                <w:rFonts w:ascii="仿宋" w:eastAsia="仿宋" w:hAnsi="仿宋" w:cs="仿宋"/>
                <w:sz w:val="28"/>
                <w:szCs w:val="28"/>
              </w:rPr>
            </w:pPr>
          </w:p>
        </w:tc>
      </w:tr>
      <w:tr w:rsidR="00F76ED0">
        <w:trPr>
          <w:trHeight w:val="322"/>
        </w:trPr>
        <w:tc>
          <w:tcPr>
            <w:tcW w:w="828"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2880" w:type="dxa"/>
          </w:tcPr>
          <w:p w:rsidR="00F76ED0" w:rsidRDefault="00F76ED0">
            <w:pPr>
              <w:rPr>
                <w:rFonts w:ascii="仿宋" w:eastAsia="仿宋" w:hAnsi="仿宋" w:cs="仿宋"/>
                <w:sz w:val="28"/>
                <w:szCs w:val="28"/>
              </w:rPr>
            </w:pPr>
          </w:p>
        </w:tc>
        <w:tc>
          <w:tcPr>
            <w:tcW w:w="1620" w:type="dxa"/>
          </w:tcPr>
          <w:p w:rsidR="00F76ED0" w:rsidRDefault="00F76ED0">
            <w:pPr>
              <w:rPr>
                <w:rFonts w:ascii="仿宋" w:eastAsia="仿宋" w:hAnsi="仿宋" w:cs="仿宋"/>
                <w:sz w:val="28"/>
                <w:szCs w:val="28"/>
              </w:rPr>
            </w:pPr>
          </w:p>
        </w:tc>
        <w:tc>
          <w:tcPr>
            <w:tcW w:w="2015" w:type="dxa"/>
          </w:tcPr>
          <w:p w:rsidR="00F76ED0" w:rsidRDefault="00F76ED0">
            <w:pPr>
              <w:rPr>
                <w:rFonts w:ascii="仿宋" w:eastAsia="仿宋" w:hAnsi="仿宋" w:cs="仿宋"/>
                <w:sz w:val="28"/>
                <w:szCs w:val="28"/>
              </w:rPr>
            </w:pPr>
          </w:p>
        </w:tc>
      </w:tr>
    </w:tbl>
    <w:p w:rsidR="00F76ED0" w:rsidRDefault="00F76ED0">
      <w:pPr>
        <w:rPr>
          <w:rFonts w:ascii="黑体" w:eastAsia="黑体" w:hAnsi="黑体" w:cs="黑体"/>
          <w:sz w:val="24"/>
        </w:rPr>
      </w:pPr>
    </w:p>
    <w:p w:rsidR="00F76ED0" w:rsidRDefault="00F76ED0">
      <w:pPr>
        <w:rPr>
          <w:rFonts w:ascii="黑体" w:eastAsia="黑体" w:hAnsi="黑体" w:cs="黑体"/>
          <w:sz w:val="24"/>
        </w:rPr>
      </w:pPr>
    </w:p>
    <w:p w:rsidR="00F76ED0" w:rsidRDefault="00F76ED0">
      <w:pPr>
        <w:rPr>
          <w:rFonts w:ascii="黑体" w:eastAsia="黑体" w:hAnsi="黑体" w:cs="黑体"/>
          <w:sz w:val="24"/>
        </w:rPr>
      </w:pPr>
    </w:p>
    <w:p w:rsidR="00F76ED0" w:rsidRDefault="00F76ED0">
      <w:pPr>
        <w:rPr>
          <w:rFonts w:ascii="黑体" w:eastAsia="黑体" w:hAnsi="黑体" w:cs="黑体"/>
          <w:sz w:val="24"/>
        </w:rPr>
      </w:pPr>
    </w:p>
    <w:p w:rsidR="00F76ED0" w:rsidRDefault="00376274">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F76ED0" w:rsidRDefault="00376274">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F76ED0" w:rsidRDefault="00376274">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F76ED0" w:rsidRDefault="00F76ED0">
      <w:pPr>
        <w:rPr>
          <w:rFonts w:ascii="黑体" w:eastAsia="黑体" w:hAnsi="黑体" w:cs="黑体"/>
          <w:sz w:val="24"/>
        </w:rPr>
      </w:pPr>
    </w:p>
    <w:p w:rsidR="00F76ED0" w:rsidRDefault="00F76ED0"/>
    <w:sectPr w:rsidR="00F76ED0">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911" w:rsidRDefault="00805911">
      <w:r>
        <w:separator/>
      </w:r>
    </w:p>
  </w:endnote>
  <w:endnote w:type="continuationSeparator" w:id="0">
    <w:p w:rsidR="00805911" w:rsidRDefault="0080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74" w:rsidRDefault="00376274">
    <w:pPr>
      <w:pStyle w:val="a6"/>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376274" w:rsidRDefault="0037627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C64C9" w:rsidRPr="00AC64C9">
                            <w:rPr>
                              <w:noProof/>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C64C9">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376274" w:rsidRDefault="0037627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C64C9" w:rsidRPr="00AC64C9">
                      <w:rPr>
                        <w:noProof/>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C64C9">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74" w:rsidRDefault="00376274">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376274" w:rsidRDefault="0037627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C64C9" w:rsidRPr="00AC64C9">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C64C9">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376274" w:rsidRDefault="0037627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C64C9" w:rsidRPr="00AC64C9">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C64C9">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911" w:rsidRDefault="00805911">
      <w:r>
        <w:separator/>
      </w:r>
    </w:p>
  </w:footnote>
  <w:footnote w:type="continuationSeparator" w:id="0">
    <w:p w:rsidR="00805911" w:rsidRDefault="0080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74" w:rsidRDefault="00376274">
    <w:pPr>
      <w:pStyle w:val="a7"/>
      <w:jc w:val="left"/>
    </w:pPr>
    <w:r w:rsidRPr="00376274">
      <w:rPr>
        <w:rFonts w:hint="eastAsia"/>
      </w:rPr>
      <w:t>中山大学新华学院</w:t>
    </w:r>
    <w:r w:rsidRPr="00376274">
      <w:rPr>
        <w:rFonts w:hint="eastAsia"/>
      </w:rPr>
      <w:t>2017</w:t>
    </w:r>
    <w:r w:rsidRPr="00376274">
      <w:rPr>
        <w:rFonts w:hint="eastAsia"/>
      </w:rPr>
      <w:t>年听觉声学实验室采购项目</w:t>
    </w:r>
    <w:r w:rsidRPr="00376274">
      <w:rPr>
        <w:rFonts w:hint="eastAsia"/>
      </w:rPr>
      <w:t xml:space="preserve">  </w:t>
    </w:r>
    <w:r>
      <w:rPr>
        <w:rFonts w:hint="eastAsia"/>
      </w:rPr>
      <w:t xml:space="preserve">                                </w:t>
    </w:r>
    <w:r>
      <w:rPr>
        <w:rFonts w:hint="eastAsia"/>
      </w:rPr>
      <w:t>项目编号：</w:t>
    </w:r>
    <w:r>
      <w:rPr>
        <w:rFonts w:hint="eastAsia"/>
      </w:rPr>
      <w:t>ZDXHAa201701013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74" w:rsidRDefault="00376274">
    <w:pPr>
      <w:pStyle w:val="a7"/>
      <w:jc w:val="left"/>
    </w:pPr>
    <w:r>
      <w:rPr>
        <w:rFonts w:hint="eastAsia"/>
      </w:rPr>
      <w:t>中山大学新华学院</w:t>
    </w:r>
    <w:r>
      <w:rPr>
        <w:rFonts w:hint="eastAsia"/>
      </w:rPr>
      <w:t>2017</w:t>
    </w:r>
    <w:r>
      <w:rPr>
        <w:rFonts w:hint="eastAsia"/>
      </w:rPr>
      <w:t>年</w:t>
    </w:r>
    <w:r w:rsidRPr="00376274">
      <w:rPr>
        <w:rFonts w:hint="eastAsia"/>
      </w:rPr>
      <w:t>听觉声学实验室</w:t>
    </w:r>
    <w:r>
      <w:rPr>
        <w:rFonts w:hint="eastAsia"/>
      </w:rPr>
      <w:t>采购项目</w:t>
    </w:r>
    <w:r>
      <w:rPr>
        <w:rFonts w:hint="eastAsia"/>
      </w:rPr>
      <w:t xml:space="preserve">                             </w:t>
    </w:r>
    <w:r>
      <w:rPr>
        <w:rFonts w:hint="eastAsia"/>
      </w:rPr>
      <w:t>项目编号：</w:t>
    </w:r>
    <w:r>
      <w:t>ZDXHAa201</w:t>
    </w:r>
    <w:r>
      <w:rPr>
        <w:rFonts w:hint="eastAsia"/>
      </w:rPr>
      <w:t>7</w:t>
    </w:r>
    <w:r>
      <w:t>0</w:t>
    </w:r>
    <w:r>
      <w:rPr>
        <w:rFonts w:hint="eastAsia"/>
      </w:rPr>
      <w:t>1</w:t>
    </w:r>
    <w:r>
      <w:t>0</w:t>
    </w:r>
    <w:r>
      <w:rPr>
        <w:rFonts w:hint="eastAsia"/>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586C5E3A"/>
    <w:multiLevelType w:val="singleLevel"/>
    <w:tmpl w:val="586C5E3A"/>
    <w:lvl w:ilvl="0">
      <w:start w:val="4"/>
      <w:numFmt w:val="chineseCounting"/>
      <w:suff w:val="nothing"/>
      <w:lvlText w:val="（%1）"/>
      <w:lvlJc w:val="left"/>
    </w:lvl>
  </w:abstractNum>
  <w:abstractNum w:abstractNumId="13">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12"/>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710AF"/>
    <w:rsid w:val="00184CDF"/>
    <w:rsid w:val="001868AA"/>
    <w:rsid w:val="00190996"/>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2BAF"/>
    <w:rsid w:val="003252C5"/>
    <w:rsid w:val="00325926"/>
    <w:rsid w:val="00331925"/>
    <w:rsid w:val="003425CE"/>
    <w:rsid w:val="00342D21"/>
    <w:rsid w:val="00351970"/>
    <w:rsid w:val="00365A86"/>
    <w:rsid w:val="0036638D"/>
    <w:rsid w:val="00376274"/>
    <w:rsid w:val="003773F9"/>
    <w:rsid w:val="00377D32"/>
    <w:rsid w:val="003832DE"/>
    <w:rsid w:val="003870FC"/>
    <w:rsid w:val="00390EED"/>
    <w:rsid w:val="003A2500"/>
    <w:rsid w:val="003B39AF"/>
    <w:rsid w:val="003B5BEA"/>
    <w:rsid w:val="003B7296"/>
    <w:rsid w:val="003C28BC"/>
    <w:rsid w:val="003D6EE4"/>
    <w:rsid w:val="003F1C52"/>
    <w:rsid w:val="00414A7A"/>
    <w:rsid w:val="00422684"/>
    <w:rsid w:val="004253A7"/>
    <w:rsid w:val="00425ED0"/>
    <w:rsid w:val="00431970"/>
    <w:rsid w:val="004338C5"/>
    <w:rsid w:val="0044592E"/>
    <w:rsid w:val="0045085C"/>
    <w:rsid w:val="00450A38"/>
    <w:rsid w:val="00457F8B"/>
    <w:rsid w:val="00464F3F"/>
    <w:rsid w:val="00491A1E"/>
    <w:rsid w:val="004A3E7E"/>
    <w:rsid w:val="004A6167"/>
    <w:rsid w:val="004B2DE8"/>
    <w:rsid w:val="004B3176"/>
    <w:rsid w:val="004B7746"/>
    <w:rsid w:val="004D300C"/>
    <w:rsid w:val="004F5429"/>
    <w:rsid w:val="0051470C"/>
    <w:rsid w:val="005164CB"/>
    <w:rsid w:val="005209E8"/>
    <w:rsid w:val="005329FE"/>
    <w:rsid w:val="0056120E"/>
    <w:rsid w:val="00563DF7"/>
    <w:rsid w:val="005712DC"/>
    <w:rsid w:val="005744C2"/>
    <w:rsid w:val="00581DBC"/>
    <w:rsid w:val="0058325D"/>
    <w:rsid w:val="005900E5"/>
    <w:rsid w:val="005A6F28"/>
    <w:rsid w:val="005A7F0A"/>
    <w:rsid w:val="005B10B8"/>
    <w:rsid w:val="005B2BA3"/>
    <w:rsid w:val="005E593D"/>
    <w:rsid w:val="005F5568"/>
    <w:rsid w:val="00603005"/>
    <w:rsid w:val="0060371D"/>
    <w:rsid w:val="00605F06"/>
    <w:rsid w:val="00610D06"/>
    <w:rsid w:val="006240EC"/>
    <w:rsid w:val="00631B7A"/>
    <w:rsid w:val="0063561C"/>
    <w:rsid w:val="00641BCE"/>
    <w:rsid w:val="006452B4"/>
    <w:rsid w:val="006639B7"/>
    <w:rsid w:val="00663DE3"/>
    <w:rsid w:val="0066404C"/>
    <w:rsid w:val="0068058F"/>
    <w:rsid w:val="00683689"/>
    <w:rsid w:val="006850B0"/>
    <w:rsid w:val="00690697"/>
    <w:rsid w:val="00692253"/>
    <w:rsid w:val="00692EA0"/>
    <w:rsid w:val="006B708C"/>
    <w:rsid w:val="006C09FE"/>
    <w:rsid w:val="006C36A2"/>
    <w:rsid w:val="006C6DDB"/>
    <w:rsid w:val="006D72D7"/>
    <w:rsid w:val="006F1347"/>
    <w:rsid w:val="006F2A38"/>
    <w:rsid w:val="007146AE"/>
    <w:rsid w:val="00731AD5"/>
    <w:rsid w:val="00742D1D"/>
    <w:rsid w:val="0074446F"/>
    <w:rsid w:val="00746FFA"/>
    <w:rsid w:val="00761CB2"/>
    <w:rsid w:val="00770448"/>
    <w:rsid w:val="00774136"/>
    <w:rsid w:val="0078108E"/>
    <w:rsid w:val="00794BC8"/>
    <w:rsid w:val="007A37E5"/>
    <w:rsid w:val="007C1659"/>
    <w:rsid w:val="007C35CB"/>
    <w:rsid w:val="007C5AE3"/>
    <w:rsid w:val="007D250D"/>
    <w:rsid w:val="007D7E86"/>
    <w:rsid w:val="007D7F46"/>
    <w:rsid w:val="007E1CEF"/>
    <w:rsid w:val="007E2B3E"/>
    <w:rsid w:val="007E52F7"/>
    <w:rsid w:val="007F4A5F"/>
    <w:rsid w:val="00805911"/>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907E14"/>
    <w:rsid w:val="009103AD"/>
    <w:rsid w:val="00916E66"/>
    <w:rsid w:val="00917ECA"/>
    <w:rsid w:val="00931111"/>
    <w:rsid w:val="009315CA"/>
    <w:rsid w:val="00935797"/>
    <w:rsid w:val="0093676A"/>
    <w:rsid w:val="00940617"/>
    <w:rsid w:val="0094302F"/>
    <w:rsid w:val="00952B4E"/>
    <w:rsid w:val="00963DC5"/>
    <w:rsid w:val="009673E7"/>
    <w:rsid w:val="00974D25"/>
    <w:rsid w:val="00980576"/>
    <w:rsid w:val="00980782"/>
    <w:rsid w:val="00986125"/>
    <w:rsid w:val="009B016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92484"/>
    <w:rsid w:val="00AA0B06"/>
    <w:rsid w:val="00AC64C9"/>
    <w:rsid w:val="00AD483F"/>
    <w:rsid w:val="00AD6720"/>
    <w:rsid w:val="00AE214B"/>
    <w:rsid w:val="00B11BBD"/>
    <w:rsid w:val="00B11F4C"/>
    <w:rsid w:val="00B22D21"/>
    <w:rsid w:val="00B30281"/>
    <w:rsid w:val="00B33D79"/>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2377"/>
    <w:rsid w:val="00CA2A81"/>
    <w:rsid w:val="00CB7BFA"/>
    <w:rsid w:val="00CC4D96"/>
    <w:rsid w:val="00CC62CE"/>
    <w:rsid w:val="00CD480D"/>
    <w:rsid w:val="00CD6A87"/>
    <w:rsid w:val="00CE0FAF"/>
    <w:rsid w:val="00CE334C"/>
    <w:rsid w:val="00CE472D"/>
    <w:rsid w:val="00D06016"/>
    <w:rsid w:val="00D365B5"/>
    <w:rsid w:val="00D437FB"/>
    <w:rsid w:val="00D43F37"/>
    <w:rsid w:val="00D5228E"/>
    <w:rsid w:val="00D72A81"/>
    <w:rsid w:val="00D77276"/>
    <w:rsid w:val="00D77A27"/>
    <w:rsid w:val="00D83E92"/>
    <w:rsid w:val="00DA4D38"/>
    <w:rsid w:val="00DD383D"/>
    <w:rsid w:val="00DE00D8"/>
    <w:rsid w:val="00DE15DB"/>
    <w:rsid w:val="00DE722D"/>
    <w:rsid w:val="00E01B8E"/>
    <w:rsid w:val="00E02BCC"/>
    <w:rsid w:val="00E22FB3"/>
    <w:rsid w:val="00E23E9B"/>
    <w:rsid w:val="00E41F61"/>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42AC6"/>
    <w:rsid w:val="00F53812"/>
    <w:rsid w:val="00F6533C"/>
    <w:rsid w:val="00F740C7"/>
    <w:rsid w:val="00F760E7"/>
    <w:rsid w:val="00F76ED0"/>
    <w:rsid w:val="00F95F1F"/>
    <w:rsid w:val="00FA0DCB"/>
    <w:rsid w:val="00FA397E"/>
    <w:rsid w:val="00FE0E37"/>
    <w:rsid w:val="00FE4E5F"/>
    <w:rsid w:val="00FF1570"/>
    <w:rsid w:val="00FF16F7"/>
    <w:rsid w:val="00FF208F"/>
    <w:rsid w:val="00FF20A3"/>
    <w:rsid w:val="00FF7F36"/>
    <w:rsid w:val="01FB2676"/>
    <w:rsid w:val="039569B7"/>
    <w:rsid w:val="03EE0DB9"/>
    <w:rsid w:val="07123BFB"/>
    <w:rsid w:val="078B3FA5"/>
    <w:rsid w:val="07E03022"/>
    <w:rsid w:val="0B2E1723"/>
    <w:rsid w:val="0B9E0B42"/>
    <w:rsid w:val="0CB64478"/>
    <w:rsid w:val="123306F5"/>
    <w:rsid w:val="12672D26"/>
    <w:rsid w:val="12967971"/>
    <w:rsid w:val="142A6CDB"/>
    <w:rsid w:val="14864F2B"/>
    <w:rsid w:val="156F3D2F"/>
    <w:rsid w:val="168C4DD8"/>
    <w:rsid w:val="170338C6"/>
    <w:rsid w:val="170933DE"/>
    <w:rsid w:val="18C933CE"/>
    <w:rsid w:val="1AD466D4"/>
    <w:rsid w:val="1AE21939"/>
    <w:rsid w:val="1B6A620B"/>
    <w:rsid w:val="1BBA5EC4"/>
    <w:rsid w:val="1C42538E"/>
    <w:rsid w:val="1C914A85"/>
    <w:rsid w:val="1F09362A"/>
    <w:rsid w:val="1F232C1F"/>
    <w:rsid w:val="20EA71F4"/>
    <w:rsid w:val="21AF11DD"/>
    <w:rsid w:val="21B03DAF"/>
    <w:rsid w:val="236028E7"/>
    <w:rsid w:val="24FC7840"/>
    <w:rsid w:val="25ED3FA2"/>
    <w:rsid w:val="26A3715B"/>
    <w:rsid w:val="297A62D3"/>
    <w:rsid w:val="2B6370DD"/>
    <w:rsid w:val="2D095CBC"/>
    <w:rsid w:val="2E941D53"/>
    <w:rsid w:val="2F224EB8"/>
    <w:rsid w:val="2FB04EF2"/>
    <w:rsid w:val="30B5306E"/>
    <w:rsid w:val="319A379F"/>
    <w:rsid w:val="327543B3"/>
    <w:rsid w:val="33337722"/>
    <w:rsid w:val="3343770E"/>
    <w:rsid w:val="34462724"/>
    <w:rsid w:val="34CE2A46"/>
    <w:rsid w:val="36202600"/>
    <w:rsid w:val="37416F54"/>
    <w:rsid w:val="38252761"/>
    <w:rsid w:val="38D469C6"/>
    <w:rsid w:val="39BE586A"/>
    <w:rsid w:val="3A922260"/>
    <w:rsid w:val="3B6D3C59"/>
    <w:rsid w:val="3C936656"/>
    <w:rsid w:val="3F5E5AC4"/>
    <w:rsid w:val="3FD96AAE"/>
    <w:rsid w:val="40981797"/>
    <w:rsid w:val="411E1797"/>
    <w:rsid w:val="414B5003"/>
    <w:rsid w:val="41512105"/>
    <w:rsid w:val="41D54BC2"/>
    <w:rsid w:val="42F44934"/>
    <w:rsid w:val="4330645B"/>
    <w:rsid w:val="44F20D53"/>
    <w:rsid w:val="454D5A7A"/>
    <w:rsid w:val="457868DA"/>
    <w:rsid w:val="476A3900"/>
    <w:rsid w:val="479B3056"/>
    <w:rsid w:val="484962D4"/>
    <w:rsid w:val="4A9B073D"/>
    <w:rsid w:val="4ABD2A72"/>
    <w:rsid w:val="4AE06713"/>
    <w:rsid w:val="4BCF62EC"/>
    <w:rsid w:val="4C1E4478"/>
    <w:rsid w:val="4D417C2A"/>
    <w:rsid w:val="4FE71F45"/>
    <w:rsid w:val="513230F7"/>
    <w:rsid w:val="51436639"/>
    <w:rsid w:val="51676396"/>
    <w:rsid w:val="51E0580E"/>
    <w:rsid w:val="51F50C9C"/>
    <w:rsid w:val="53E62076"/>
    <w:rsid w:val="55107544"/>
    <w:rsid w:val="560F7C40"/>
    <w:rsid w:val="58476592"/>
    <w:rsid w:val="592A4776"/>
    <w:rsid w:val="59A71EB8"/>
    <w:rsid w:val="5ABB4930"/>
    <w:rsid w:val="5B3D49A0"/>
    <w:rsid w:val="5B7F38BD"/>
    <w:rsid w:val="5D8448EB"/>
    <w:rsid w:val="5D9B6515"/>
    <w:rsid w:val="5E14103D"/>
    <w:rsid w:val="5E8231F6"/>
    <w:rsid w:val="5F133DFA"/>
    <w:rsid w:val="5F3E2F64"/>
    <w:rsid w:val="5F930D2D"/>
    <w:rsid w:val="609E4F6C"/>
    <w:rsid w:val="61E64AEA"/>
    <w:rsid w:val="62675307"/>
    <w:rsid w:val="628F3A73"/>
    <w:rsid w:val="64BB7683"/>
    <w:rsid w:val="664129F7"/>
    <w:rsid w:val="672671CA"/>
    <w:rsid w:val="67DC7560"/>
    <w:rsid w:val="6833727E"/>
    <w:rsid w:val="68635E4C"/>
    <w:rsid w:val="69062173"/>
    <w:rsid w:val="69D6293A"/>
    <w:rsid w:val="6A356C24"/>
    <w:rsid w:val="6ACE176D"/>
    <w:rsid w:val="6C432A80"/>
    <w:rsid w:val="6C4F66B2"/>
    <w:rsid w:val="6C83549F"/>
    <w:rsid w:val="6CE51942"/>
    <w:rsid w:val="6DB73DBE"/>
    <w:rsid w:val="6F334ACA"/>
    <w:rsid w:val="6F3F0173"/>
    <w:rsid w:val="6FC05169"/>
    <w:rsid w:val="70541037"/>
    <w:rsid w:val="70E85ADE"/>
    <w:rsid w:val="71110434"/>
    <w:rsid w:val="71F54FBE"/>
    <w:rsid w:val="723954E2"/>
    <w:rsid w:val="72E949CE"/>
    <w:rsid w:val="73086005"/>
    <w:rsid w:val="73D30FAF"/>
    <w:rsid w:val="745B0480"/>
    <w:rsid w:val="75C675C8"/>
    <w:rsid w:val="76F97258"/>
    <w:rsid w:val="7EB953EA"/>
    <w:rsid w:val="7F9B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1288</Words>
  <Characters>7344</Characters>
  <Application>Microsoft Office Word</Application>
  <DocSecurity>0</DocSecurity>
  <Lines>61</Lines>
  <Paragraphs>17</Paragraphs>
  <ScaleCrop>false</ScaleCrop>
  <Company>Lenovo</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198</cp:revision>
  <cp:lastPrinted>2014-11-18T01:50:00Z</cp:lastPrinted>
  <dcterms:created xsi:type="dcterms:W3CDTF">2014-03-03T01:06:00Z</dcterms:created>
  <dcterms:modified xsi:type="dcterms:W3CDTF">2017-06-19T02:40:00Z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