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AC" w:rsidRDefault="0070498E">
      <w:pPr>
        <w:spacing w:line="360" w:lineRule="auto"/>
        <w:jc w:val="center"/>
        <w:rPr>
          <w:rFonts w:ascii="仿宋" w:eastAsia="仿宋" w:hAnsi="仿宋" w:cs="Times New Roman"/>
          <w:b/>
          <w:bCs/>
          <w:sz w:val="32"/>
          <w:szCs w:val="32"/>
        </w:rPr>
      </w:pPr>
      <w:r>
        <w:rPr>
          <w:rFonts w:ascii="仿宋" w:eastAsia="仿宋" w:hAnsi="仿宋" w:cs="仿宋" w:hint="eastAsia"/>
          <w:b/>
          <w:bCs/>
          <w:sz w:val="32"/>
          <w:szCs w:val="32"/>
        </w:rPr>
        <w:t>2018年</w:t>
      </w:r>
      <w:r w:rsidR="004A109C">
        <w:rPr>
          <w:rFonts w:ascii="仿宋" w:eastAsia="仿宋" w:hAnsi="仿宋" w:cs="仿宋" w:hint="eastAsia"/>
          <w:b/>
          <w:bCs/>
          <w:sz w:val="32"/>
          <w:szCs w:val="32"/>
        </w:rPr>
        <w:t>V</w:t>
      </w:r>
      <w:r w:rsidR="000F0727">
        <w:rPr>
          <w:rFonts w:ascii="仿宋" w:eastAsia="仿宋" w:hAnsi="仿宋" w:cs="仿宋" w:hint="eastAsia"/>
          <w:b/>
          <w:bCs/>
          <w:sz w:val="32"/>
          <w:szCs w:val="32"/>
        </w:rPr>
        <w:t>PN</w:t>
      </w:r>
      <w:r w:rsidR="004A109C">
        <w:rPr>
          <w:rFonts w:ascii="仿宋" w:eastAsia="仿宋" w:hAnsi="仿宋" w:cs="仿宋" w:hint="eastAsia"/>
          <w:b/>
          <w:bCs/>
          <w:sz w:val="32"/>
          <w:szCs w:val="32"/>
        </w:rPr>
        <w:t>设备采购</w:t>
      </w:r>
      <w:r w:rsidR="001A66A6">
        <w:rPr>
          <w:rFonts w:ascii="仿宋" w:eastAsia="仿宋" w:hAnsi="仿宋" w:cs="仿宋" w:hint="eastAsia"/>
          <w:b/>
          <w:bCs/>
          <w:sz w:val="32"/>
          <w:szCs w:val="32"/>
        </w:rPr>
        <w:t>项目</w:t>
      </w:r>
      <w:r w:rsidR="009301A1">
        <w:rPr>
          <w:rFonts w:ascii="仿宋" w:eastAsia="仿宋" w:hAnsi="仿宋" w:cs="仿宋" w:hint="eastAsia"/>
          <w:b/>
          <w:bCs/>
          <w:sz w:val="32"/>
          <w:szCs w:val="32"/>
        </w:rPr>
        <w:t>报价清单</w:t>
      </w:r>
    </w:p>
    <w:p w:rsidR="00E605AC" w:rsidRDefault="009301A1">
      <w:pPr>
        <w:spacing w:line="360" w:lineRule="auto"/>
        <w:jc w:val="right"/>
        <w:rPr>
          <w:rFonts w:ascii="仿宋" w:eastAsia="仿宋" w:hAnsi="仿宋" w:cs="Times New Roman"/>
          <w:sz w:val="24"/>
          <w:szCs w:val="24"/>
        </w:rPr>
      </w:pPr>
      <w:r>
        <w:rPr>
          <w:rFonts w:ascii="仿宋" w:eastAsia="仿宋" w:hAnsi="仿宋" w:cs="仿宋"/>
          <w:sz w:val="24"/>
          <w:szCs w:val="24"/>
        </w:rPr>
        <w:t>201</w:t>
      </w:r>
      <w:r w:rsidR="00616687">
        <w:rPr>
          <w:rFonts w:ascii="仿宋" w:eastAsia="仿宋" w:hAnsi="仿宋" w:cs="仿宋" w:hint="eastAsia"/>
          <w:sz w:val="24"/>
          <w:szCs w:val="24"/>
        </w:rPr>
        <w:t>8</w:t>
      </w:r>
      <w:r>
        <w:rPr>
          <w:rFonts w:ascii="仿宋" w:eastAsia="仿宋" w:hAnsi="仿宋" w:cs="仿宋" w:hint="eastAsia"/>
          <w:sz w:val="24"/>
          <w:szCs w:val="24"/>
        </w:rPr>
        <w:t>年</w:t>
      </w:r>
      <w:r w:rsidR="004A109C">
        <w:rPr>
          <w:rFonts w:ascii="仿宋" w:eastAsia="仿宋" w:hAnsi="仿宋" w:cs="仿宋" w:hint="eastAsia"/>
          <w:sz w:val="24"/>
          <w:szCs w:val="24"/>
        </w:rPr>
        <w:t>6</w:t>
      </w:r>
      <w:r>
        <w:rPr>
          <w:rFonts w:ascii="仿宋" w:eastAsia="仿宋" w:hAnsi="仿宋" w:cs="仿宋" w:hint="eastAsia"/>
          <w:sz w:val="24"/>
          <w:szCs w:val="24"/>
        </w:rPr>
        <w:t>月</w:t>
      </w:r>
      <w:r w:rsidR="004A109C">
        <w:rPr>
          <w:rFonts w:ascii="仿宋" w:eastAsia="仿宋" w:hAnsi="仿宋" w:cs="仿宋" w:hint="eastAsia"/>
          <w:sz w:val="24"/>
          <w:szCs w:val="24"/>
        </w:rPr>
        <w:t>28</w:t>
      </w:r>
      <w:r>
        <w:rPr>
          <w:rFonts w:ascii="仿宋" w:eastAsia="仿宋" w:hAnsi="仿宋" w:cs="仿宋" w:hint="eastAsia"/>
          <w:sz w:val="24"/>
          <w:szCs w:val="24"/>
        </w:rPr>
        <w:t>日</w:t>
      </w:r>
    </w:p>
    <w:p w:rsidR="00E605AC" w:rsidRDefault="009301A1">
      <w:pPr>
        <w:spacing w:line="360" w:lineRule="auto"/>
        <w:rPr>
          <w:rFonts w:ascii="仿宋" w:eastAsia="仿宋" w:hAnsi="仿宋" w:cs="Times New Roman"/>
          <w:sz w:val="24"/>
          <w:szCs w:val="24"/>
        </w:rPr>
      </w:pPr>
      <w:r>
        <w:rPr>
          <w:rFonts w:ascii="仿宋" w:eastAsia="仿宋" w:hAnsi="仿宋" w:cs="仿宋" w:hint="eastAsia"/>
          <w:sz w:val="24"/>
          <w:szCs w:val="24"/>
        </w:rPr>
        <w:t>公司全称：</w:t>
      </w:r>
    </w:p>
    <w:p w:rsidR="00E605AC" w:rsidRDefault="009301A1">
      <w:pPr>
        <w:spacing w:line="360" w:lineRule="auto"/>
        <w:rPr>
          <w:rFonts w:ascii="仿宋" w:eastAsia="仿宋" w:hAnsi="仿宋" w:cs="Times New Roman"/>
          <w:sz w:val="24"/>
          <w:szCs w:val="24"/>
        </w:rPr>
      </w:pPr>
      <w:r>
        <w:rPr>
          <w:rFonts w:ascii="仿宋" w:eastAsia="仿宋" w:hAnsi="仿宋" w:cs="仿宋" w:hint="eastAsia"/>
          <w:sz w:val="24"/>
          <w:szCs w:val="24"/>
        </w:rPr>
        <w:t>联系人：</w:t>
      </w:r>
    </w:p>
    <w:p w:rsidR="00E605AC" w:rsidRDefault="009301A1">
      <w:pPr>
        <w:spacing w:line="360" w:lineRule="auto"/>
        <w:rPr>
          <w:rFonts w:ascii="仿宋" w:eastAsia="仿宋" w:hAnsi="仿宋" w:cs="Times New Roman"/>
          <w:sz w:val="24"/>
          <w:szCs w:val="24"/>
        </w:rPr>
      </w:pPr>
      <w:r>
        <w:rPr>
          <w:rFonts w:ascii="仿宋" w:eastAsia="仿宋" w:hAnsi="仿宋" w:cs="仿宋" w:hint="eastAsia"/>
          <w:sz w:val="24"/>
          <w:szCs w:val="24"/>
        </w:rPr>
        <w:t>联系方式：</w:t>
      </w:r>
    </w:p>
    <w:p w:rsidR="00E605AC" w:rsidRDefault="009301A1">
      <w:pPr>
        <w:spacing w:line="360" w:lineRule="auto"/>
        <w:rPr>
          <w:sz w:val="22"/>
          <w:szCs w:val="22"/>
        </w:rPr>
      </w:pPr>
      <w:r>
        <w:rPr>
          <w:rFonts w:ascii="仿宋" w:eastAsia="仿宋" w:hAnsi="仿宋" w:cs="仿宋" w:hint="eastAsia"/>
          <w:sz w:val="24"/>
          <w:szCs w:val="24"/>
        </w:rPr>
        <w:t>采购项目清单：</w:t>
      </w:r>
      <w:r w:rsidR="00BC3078">
        <w:rPr>
          <w:rFonts w:ascii="仿宋" w:eastAsia="仿宋" w:hAnsi="仿宋" w:cs="仿宋" w:hint="eastAsia"/>
          <w:sz w:val="24"/>
          <w:szCs w:val="24"/>
        </w:rPr>
        <w:t>（参考品牌型号：</w:t>
      </w:r>
      <w:r w:rsidR="00BC3078" w:rsidRPr="00BC3078">
        <w:rPr>
          <w:rFonts w:ascii="仿宋" w:eastAsia="仿宋" w:hAnsi="仿宋" w:cs="仿宋" w:hint="eastAsia"/>
          <w:sz w:val="24"/>
          <w:szCs w:val="24"/>
        </w:rPr>
        <w:t>深信服VPN-1000-B440</w:t>
      </w:r>
      <w:r w:rsidR="00BC3078">
        <w:rPr>
          <w:rFonts w:ascii="仿宋" w:eastAsia="仿宋" w:hAnsi="仿宋" w:cs="仿宋" w:hint="eastAsia"/>
          <w:sz w:val="24"/>
          <w:szCs w:val="24"/>
        </w:rPr>
        <w:t>，配置不得低于以下参数）</w:t>
      </w:r>
      <w:r>
        <w:rPr>
          <w:rFonts w:ascii="仿宋" w:eastAsia="仿宋" w:hAnsi="仿宋" w:cs="仿宋" w:hint="eastAsia"/>
          <w:b/>
          <w:bCs/>
          <w:sz w:val="32"/>
          <w:szCs w:val="32"/>
        </w:rPr>
        <w:t xml:space="preserve"> </w:t>
      </w:r>
      <w:r>
        <w:rPr>
          <w:rFonts w:hint="eastAsia"/>
          <w:sz w:val="22"/>
          <w:szCs w:val="22"/>
        </w:rPr>
        <w:t xml:space="preserve"> </w:t>
      </w:r>
    </w:p>
    <w:tbl>
      <w:tblPr>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1191"/>
        <w:gridCol w:w="2289"/>
        <w:gridCol w:w="4203"/>
      </w:tblGrid>
      <w:tr w:rsidR="004A109C" w:rsidRPr="00A139C3" w:rsidTr="00EC72FF">
        <w:trPr>
          <w:trHeight w:val="240"/>
        </w:trPr>
        <w:tc>
          <w:tcPr>
            <w:tcW w:w="963" w:type="dxa"/>
            <w:shd w:val="solid" w:color="FFFFFF" w:fill="auto"/>
            <w:vAlign w:val="center"/>
          </w:tcPr>
          <w:p w:rsidR="004A109C" w:rsidRPr="00A139C3" w:rsidRDefault="004A109C" w:rsidP="00EC72FF">
            <w:pPr>
              <w:shd w:val="solid" w:color="FFFFFF" w:fill="auto"/>
              <w:autoSpaceDN w:val="0"/>
              <w:jc w:val="center"/>
              <w:textAlignment w:val="center"/>
              <w:rPr>
                <w:rFonts w:ascii="宋体" w:hAnsi="宋体"/>
                <w:b/>
                <w:shd w:val="clear" w:color="auto" w:fill="FFFFFF"/>
              </w:rPr>
            </w:pPr>
            <w:r w:rsidRPr="00A139C3">
              <w:rPr>
                <w:rFonts w:ascii="宋体" w:hAnsi="宋体"/>
                <w:b/>
                <w:shd w:val="clear" w:color="auto" w:fill="FFFFFF"/>
              </w:rPr>
              <w:t>序号</w:t>
            </w:r>
          </w:p>
        </w:tc>
        <w:tc>
          <w:tcPr>
            <w:tcW w:w="1191" w:type="dxa"/>
            <w:shd w:val="solid" w:color="FFFFFF" w:fill="auto"/>
          </w:tcPr>
          <w:p w:rsidR="004A109C" w:rsidRPr="00A139C3" w:rsidRDefault="004A109C" w:rsidP="00EC72FF">
            <w:pPr>
              <w:shd w:val="solid" w:color="FFFFFF" w:fill="auto"/>
              <w:autoSpaceDN w:val="0"/>
              <w:jc w:val="center"/>
              <w:textAlignment w:val="top"/>
              <w:rPr>
                <w:rFonts w:ascii="宋体" w:hAnsi="宋体"/>
                <w:b/>
                <w:shd w:val="clear" w:color="auto" w:fill="FFFFFF"/>
              </w:rPr>
            </w:pPr>
            <w:r w:rsidRPr="00A139C3">
              <w:rPr>
                <w:rFonts w:ascii="宋体" w:hAnsi="宋体"/>
                <w:b/>
                <w:shd w:val="clear" w:color="auto" w:fill="FFFFFF"/>
              </w:rPr>
              <w:t>分类</w:t>
            </w:r>
          </w:p>
        </w:tc>
        <w:tc>
          <w:tcPr>
            <w:tcW w:w="2289" w:type="dxa"/>
            <w:shd w:val="solid" w:color="FFFFFF" w:fill="auto"/>
          </w:tcPr>
          <w:p w:rsidR="004A109C" w:rsidRPr="00A139C3" w:rsidRDefault="004A109C" w:rsidP="00EC72FF">
            <w:pPr>
              <w:shd w:val="solid" w:color="FFFFFF" w:fill="auto"/>
              <w:autoSpaceDN w:val="0"/>
              <w:jc w:val="center"/>
              <w:textAlignment w:val="top"/>
              <w:rPr>
                <w:rFonts w:ascii="宋体" w:hAnsi="宋体"/>
                <w:b/>
                <w:shd w:val="clear" w:color="auto" w:fill="FFFFFF"/>
              </w:rPr>
            </w:pPr>
            <w:r w:rsidRPr="00A139C3">
              <w:rPr>
                <w:rFonts w:ascii="宋体" w:hAnsi="宋体"/>
                <w:b/>
                <w:shd w:val="clear" w:color="auto" w:fill="FFFFFF"/>
              </w:rPr>
              <w:t>功能</w:t>
            </w:r>
          </w:p>
        </w:tc>
        <w:tc>
          <w:tcPr>
            <w:tcW w:w="4203" w:type="dxa"/>
            <w:shd w:val="solid" w:color="FFFFFF" w:fill="auto"/>
          </w:tcPr>
          <w:p w:rsidR="004A109C" w:rsidRPr="00A139C3" w:rsidRDefault="004A109C" w:rsidP="00EC72FF">
            <w:pPr>
              <w:shd w:val="solid" w:color="FFFFFF" w:fill="auto"/>
              <w:autoSpaceDN w:val="0"/>
              <w:jc w:val="center"/>
              <w:textAlignment w:val="top"/>
              <w:rPr>
                <w:rFonts w:ascii="宋体" w:hAnsi="宋体"/>
                <w:b/>
                <w:shd w:val="clear" w:color="auto" w:fill="FFFFFF"/>
              </w:rPr>
            </w:pPr>
            <w:r w:rsidRPr="00A139C3">
              <w:rPr>
                <w:rFonts w:ascii="宋体" w:hAnsi="宋体"/>
                <w:b/>
                <w:shd w:val="clear" w:color="auto" w:fill="FFFFFF"/>
              </w:rPr>
              <w:t>详细指标</w:t>
            </w:r>
          </w:p>
        </w:tc>
      </w:tr>
      <w:tr w:rsidR="00F23DCB" w:rsidRPr="00A139C3" w:rsidTr="00192702">
        <w:trPr>
          <w:trHeight w:val="480"/>
        </w:trPr>
        <w:tc>
          <w:tcPr>
            <w:tcW w:w="963" w:type="dxa"/>
            <w:shd w:val="solid" w:color="FFFFFF" w:fill="auto"/>
            <w:vAlign w:val="center"/>
          </w:tcPr>
          <w:p w:rsidR="00F23DCB" w:rsidRPr="00A139C3" w:rsidRDefault="00F23DCB"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shd w:val="solid" w:color="FFFFFF" w:fill="auto"/>
            <w:vAlign w:val="center"/>
          </w:tcPr>
          <w:p w:rsidR="00F23DCB" w:rsidRPr="00A139C3" w:rsidRDefault="00192702" w:rsidP="00EC72FF">
            <w:pPr>
              <w:shd w:val="solid" w:color="FFFFFF" w:fill="auto"/>
              <w:autoSpaceDN w:val="0"/>
              <w:jc w:val="center"/>
              <w:textAlignment w:val="center"/>
              <w:rPr>
                <w:rFonts w:asciiTheme="minorEastAsia" w:hAnsiTheme="minorEastAsia"/>
                <w:shd w:val="clear" w:color="auto" w:fill="FFFFFF"/>
              </w:rPr>
            </w:pPr>
            <w:r w:rsidRPr="00A139C3">
              <w:rPr>
                <w:rFonts w:asciiTheme="minorEastAsia" w:hAnsiTheme="minorEastAsia" w:hint="eastAsia"/>
              </w:rPr>
              <w:t>客户端</w:t>
            </w:r>
            <w:r w:rsidR="00527157">
              <w:rPr>
                <w:rFonts w:asciiTheme="minorEastAsia" w:hAnsiTheme="minorEastAsia" w:hint="eastAsia"/>
                <w:shd w:val="clear" w:color="auto" w:fill="FFFFFF"/>
              </w:rPr>
              <w:t>需求量</w:t>
            </w:r>
          </w:p>
        </w:tc>
        <w:tc>
          <w:tcPr>
            <w:tcW w:w="2289" w:type="dxa"/>
            <w:shd w:val="solid" w:color="FFFFFF" w:fill="auto"/>
          </w:tcPr>
          <w:p w:rsidR="00F23DCB" w:rsidRPr="00A139C3" w:rsidRDefault="00F23DCB" w:rsidP="00F23DCB">
            <w:pPr>
              <w:shd w:val="solid" w:color="FFFFFF" w:fill="auto"/>
              <w:autoSpaceDN w:val="0"/>
              <w:textAlignment w:val="top"/>
              <w:rPr>
                <w:rFonts w:asciiTheme="minorEastAsia" w:hAnsiTheme="minorEastAsia" w:cs="宋体"/>
                <w:kern w:val="0"/>
              </w:rPr>
            </w:pPr>
            <w:r>
              <w:rPr>
                <w:rFonts w:asciiTheme="minorEastAsia" w:hAnsiTheme="minorEastAsia" w:cs="宋体" w:hint="eastAsia"/>
                <w:kern w:val="0"/>
              </w:rPr>
              <w:t>本次采购要求并发</w:t>
            </w:r>
            <w:r w:rsidRPr="00A139C3">
              <w:rPr>
                <w:rFonts w:asciiTheme="minorEastAsia" w:hAnsiTheme="minorEastAsia"/>
                <w:shd w:val="clear" w:color="auto" w:fill="FFFFFF"/>
              </w:rPr>
              <w:t>SSL</w:t>
            </w:r>
            <w:r>
              <w:rPr>
                <w:rFonts w:asciiTheme="minorEastAsia" w:hAnsiTheme="minorEastAsia" w:cs="宋体" w:hint="eastAsia"/>
                <w:kern w:val="0"/>
              </w:rPr>
              <w:t>用户数</w:t>
            </w:r>
            <w:r w:rsidR="00192702">
              <w:rPr>
                <w:rFonts w:asciiTheme="minorEastAsia" w:hAnsiTheme="minorEastAsia" w:cs="宋体" w:hint="eastAsia"/>
                <w:kern w:val="0"/>
              </w:rPr>
              <w:t>（</w:t>
            </w:r>
            <w:r w:rsidR="00192702" w:rsidRPr="00A139C3">
              <w:rPr>
                <w:rFonts w:asciiTheme="minorEastAsia" w:hAnsiTheme="minorEastAsia" w:hint="eastAsia"/>
              </w:rPr>
              <w:t>客户端授权数</w:t>
            </w:r>
            <w:r w:rsidR="00192702">
              <w:rPr>
                <w:rFonts w:asciiTheme="minorEastAsia" w:hAnsiTheme="minorEastAsia" w:cs="宋体" w:hint="eastAsia"/>
                <w:kern w:val="0"/>
              </w:rPr>
              <w:t>）</w:t>
            </w:r>
          </w:p>
        </w:tc>
        <w:tc>
          <w:tcPr>
            <w:tcW w:w="4203" w:type="dxa"/>
            <w:shd w:val="solid" w:color="FFFFFF" w:fill="auto"/>
            <w:vAlign w:val="center"/>
          </w:tcPr>
          <w:p w:rsidR="00F23DCB" w:rsidRPr="00A139C3" w:rsidRDefault="00192702" w:rsidP="00344CE0">
            <w:pPr>
              <w:shd w:val="solid" w:color="FFFFFF" w:fill="auto"/>
              <w:autoSpaceDN w:val="0"/>
              <w:textAlignment w:val="bottom"/>
              <w:rPr>
                <w:rFonts w:asciiTheme="minorEastAsia" w:hAnsiTheme="minorEastAsia"/>
                <w:shd w:val="clear" w:color="auto" w:fill="FFFFFF"/>
              </w:rPr>
            </w:pPr>
            <w:r w:rsidRPr="00A139C3">
              <w:rPr>
                <w:rFonts w:asciiTheme="minorEastAsia" w:hAnsiTheme="minorEastAsia" w:hint="eastAsia"/>
                <w:shd w:val="clear" w:color="auto" w:fill="FFFFFF"/>
              </w:rPr>
              <w:t>配置</w:t>
            </w:r>
            <w:r w:rsidR="00344CE0">
              <w:rPr>
                <w:rFonts w:asciiTheme="minorEastAsia" w:hAnsiTheme="minorEastAsia" w:hint="eastAsia"/>
                <w:shd w:val="clear" w:color="auto" w:fill="FFFFFF"/>
              </w:rPr>
              <w:t>3</w:t>
            </w:r>
            <w:r w:rsidRPr="00A139C3">
              <w:rPr>
                <w:rFonts w:asciiTheme="minorEastAsia" w:hAnsiTheme="minorEastAsia" w:hint="eastAsia"/>
                <w:shd w:val="clear" w:color="auto" w:fill="FFFFFF"/>
              </w:rPr>
              <w:t>00</w:t>
            </w:r>
            <w:r w:rsidRPr="00A139C3">
              <w:rPr>
                <w:rFonts w:asciiTheme="minorEastAsia" w:hAnsiTheme="minorEastAsia"/>
                <w:shd w:val="clear" w:color="auto" w:fill="FFFFFF"/>
              </w:rPr>
              <w:t>个安全桌面并发用户使用授权</w:t>
            </w:r>
          </w:p>
        </w:tc>
      </w:tr>
      <w:tr w:rsidR="00B610B8" w:rsidRPr="00A139C3" w:rsidTr="00EC72FF">
        <w:trPr>
          <w:trHeight w:val="480"/>
        </w:trPr>
        <w:tc>
          <w:tcPr>
            <w:tcW w:w="963" w:type="dxa"/>
            <w:shd w:val="solid" w:color="FFFFFF" w:fill="auto"/>
            <w:vAlign w:val="center"/>
          </w:tcPr>
          <w:p w:rsidR="00B610B8" w:rsidRPr="00A139C3" w:rsidRDefault="00B610B8"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shd w:val="solid" w:color="FFFFFF" w:fill="auto"/>
            <w:vAlign w:val="center"/>
          </w:tcPr>
          <w:p w:rsidR="00B610B8" w:rsidRDefault="00921A8B" w:rsidP="00EC72FF">
            <w:pPr>
              <w:shd w:val="solid" w:color="FFFFFF" w:fill="auto"/>
              <w:autoSpaceDN w:val="0"/>
              <w:jc w:val="center"/>
              <w:textAlignment w:val="center"/>
              <w:rPr>
                <w:rFonts w:asciiTheme="minorEastAsia" w:hAnsiTheme="minorEastAsia"/>
                <w:shd w:val="clear" w:color="auto" w:fill="FFFFFF"/>
              </w:rPr>
            </w:pPr>
            <w:r>
              <w:rPr>
                <w:rFonts w:asciiTheme="minorEastAsia" w:hAnsiTheme="minorEastAsia" w:hint="eastAsia"/>
                <w:shd w:val="clear" w:color="auto" w:fill="FFFFFF"/>
              </w:rPr>
              <w:t>对接</w:t>
            </w:r>
          </w:p>
        </w:tc>
        <w:tc>
          <w:tcPr>
            <w:tcW w:w="2289" w:type="dxa"/>
            <w:shd w:val="solid" w:color="FFFFFF" w:fill="auto"/>
          </w:tcPr>
          <w:p w:rsidR="00B610B8" w:rsidRDefault="00B610B8" w:rsidP="00F23DCB">
            <w:pPr>
              <w:shd w:val="solid" w:color="FFFFFF" w:fill="auto"/>
              <w:autoSpaceDN w:val="0"/>
              <w:textAlignment w:val="top"/>
              <w:rPr>
                <w:rFonts w:asciiTheme="minorEastAsia" w:hAnsiTheme="minorEastAsia" w:cs="宋体"/>
                <w:kern w:val="0"/>
              </w:rPr>
            </w:pPr>
            <w:r>
              <w:rPr>
                <w:rFonts w:asciiTheme="minorEastAsia" w:hAnsiTheme="minorEastAsia" w:cs="宋体" w:hint="eastAsia"/>
                <w:kern w:val="0"/>
              </w:rPr>
              <w:t>对接校内基于LDAP协议开发的数据中心，实现认证</w:t>
            </w:r>
          </w:p>
        </w:tc>
        <w:tc>
          <w:tcPr>
            <w:tcW w:w="4203" w:type="dxa"/>
            <w:shd w:val="solid" w:color="FFFFFF" w:fill="auto"/>
            <w:vAlign w:val="bottom"/>
          </w:tcPr>
          <w:p w:rsidR="00B610B8" w:rsidRPr="00B610B8" w:rsidRDefault="00B610B8" w:rsidP="00EC72FF">
            <w:pPr>
              <w:shd w:val="solid" w:color="FFFFFF" w:fill="auto"/>
              <w:autoSpaceDN w:val="0"/>
              <w:jc w:val="left"/>
              <w:textAlignment w:val="bottom"/>
              <w:rPr>
                <w:rFonts w:asciiTheme="minorEastAsia" w:hAnsiTheme="minorEastAsia" w:cs="宋体"/>
                <w:kern w:val="0"/>
              </w:rPr>
            </w:pPr>
            <w:r>
              <w:rPr>
                <w:rFonts w:asciiTheme="minorEastAsia" w:hAnsiTheme="minorEastAsia" w:cs="宋体" w:hint="eastAsia"/>
                <w:kern w:val="0"/>
              </w:rPr>
              <w:t>支</w:t>
            </w:r>
            <w:bookmarkStart w:id="0" w:name="_GoBack"/>
            <w:bookmarkEnd w:id="0"/>
            <w:r>
              <w:rPr>
                <w:rFonts w:asciiTheme="minorEastAsia" w:hAnsiTheme="minorEastAsia" w:cs="宋体" w:hint="eastAsia"/>
                <w:kern w:val="0"/>
              </w:rPr>
              <w:t>持LDAP协议，对接校内NETID认证系统</w:t>
            </w:r>
            <w:r w:rsidR="009D284E">
              <w:rPr>
                <w:rFonts w:asciiTheme="minorEastAsia" w:hAnsiTheme="minorEastAsia" w:cs="宋体" w:hint="eastAsia"/>
                <w:kern w:val="0"/>
              </w:rPr>
              <w:t>进行认证。</w:t>
            </w:r>
          </w:p>
        </w:tc>
      </w:tr>
      <w:tr w:rsidR="004A109C" w:rsidRPr="00A139C3" w:rsidTr="00EC72FF">
        <w:trPr>
          <w:trHeight w:val="480"/>
        </w:trPr>
        <w:tc>
          <w:tcPr>
            <w:tcW w:w="963" w:type="dxa"/>
            <w:vMerge w:val="restart"/>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r w:rsidRPr="00A139C3">
              <w:rPr>
                <w:rFonts w:asciiTheme="minorEastAsia" w:hAnsiTheme="minorEastAsia"/>
                <w:shd w:val="clear" w:color="auto" w:fill="FFFFFF"/>
              </w:rPr>
              <w:t>性能参数</w:t>
            </w:r>
          </w:p>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cs="宋体" w:hint="eastAsia"/>
                <w:kern w:val="0"/>
              </w:rPr>
              <w:t>SSL最大加密流量（Mbps）</w:t>
            </w:r>
          </w:p>
        </w:tc>
        <w:tc>
          <w:tcPr>
            <w:tcW w:w="4203" w:type="dxa"/>
            <w:shd w:val="solid" w:color="FFFFFF" w:fill="auto"/>
            <w:vAlign w:val="bottom"/>
          </w:tcPr>
          <w:p w:rsidR="004A109C" w:rsidRPr="00A139C3" w:rsidRDefault="004A109C" w:rsidP="00EC72FF">
            <w:pPr>
              <w:shd w:val="solid" w:color="FFFFFF" w:fill="auto"/>
              <w:autoSpaceDN w:val="0"/>
              <w:jc w:val="left"/>
              <w:textAlignment w:val="bottom"/>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hint="eastAsia"/>
                <w:shd w:val="clear" w:color="auto" w:fill="FFFFFF"/>
              </w:rPr>
              <w:t>240</w:t>
            </w:r>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最大并发SSL用户数</w:t>
            </w:r>
            <w:r w:rsidRPr="00A139C3">
              <w:rPr>
                <w:rFonts w:asciiTheme="minorEastAsia" w:hAnsiTheme="minorEastAsia" w:hint="eastAsia"/>
                <w:shd w:val="clear" w:color="auto" w:fill="FFFFFF"/>
              </w:rPr>
              <w:t>（</w:t>
            </w:r>
            <w:proofErr w:type="gramStart"/>
            <w:r w:rsidRPr="00A139C3">
              <w:rPr>
                <w:rFonts w:asciiTheme="minorEastAsia" w:hAnsiTheme="minorEastAsia" w:hint="eastAsia"/>
                <w:shd w:val="clear" w:color="auto" w:fill="FFFFFF"/>
              </w:rPr>
              <w:t>个</w:t>
            </w:r>
            <w:proofErr w:type="gramEnd"/>
            <w:r w:rsidRPr="00A139C3">
              <w:rPr>
                <w:rFonts w:asciiTheme="minorEastAsia" w:hAnsiTheme="minorEastAsia" w:hint="eastAsia"/>
                <w:shd w:val="clear" w:color="auto" w:fill="FFFFFF"/>
              </w:rPr>
              <w:t>）</w:t>
            </w:r>
          </w:p>
        </w:tc>
        <w:tc>
          <w:tcPr>
            <w:tcW w:w="4203" w:type="dxa"/>
            <w:shd w:val="solid" w:color="FFFFFF" w:fill="auto"/>
            <w:vAlign w:val="bottom"/>
          </w:tcPr>
          <w:p w:rsidR="004A109C" w:rsidRPr="00A139C3" w:rsidRDefault="004A109C" w:rsidP="00EC72FF">
            <w:pPr>
              <w:shd w:val="solid" w:color="FFFFFF" w:fill="auto"/>
              <w:autoSpaceDN w:val="0"/>
              <w:jc w:val="left"/>
              <w:textAlignment w:val="bottom"/>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cs="宋体" w:hint="eastAsia"/>
                <w:b/>
                <w:bCs/>
                <w:kern w:val="0"/>
              </w:rPr>
              <w:t>1100</w:t>
            </w:r>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每秒新用户数</w:t>
            </w:r>
          </w:p>
        </w:tc>
        <w:tc>
          <w:tcPr>
            <w:tcW w:w="4203" w:type="dxa"/>
            <w:shd w:val="solid" w:color="FFFFFF" w:fill="auto"/>
            <w:vAlign w:val="bottom"/>
          </w:tcPr>
          <w:p w:rsidR="004A109C" w:rsidRPr="00A139C3" w:rsidRDefault="004A109C" w:rsidP="00EC72FF">
            <w:pPr>
              <w:shd w:val="solid" w:color="FFFFFF" w:fill="auto"/>
              <w:autoSpaceDN w:val="0"/>
              <w:jc w:val="left"/>
              <w:textAlignment w:val="bottom"/>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hint="eastAsia"/>
                <w:shd w:val="clear" w:color="auto" w:fill="FFFFFF"/>
              </w:rPr>
              <w:t>90</w:t>
            </w:r>
          </w:p>
        </w:tc>
      </w:tr>
      <w:tr w:rsidR="004A109C" w:rsidRPr="00A139C3" w:rsidTr="00EC72FF">
        <w:trPr>
          <w:trHeight w:val="48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proofErr w:type="spellStart"/>
            <w:r w:rsidRPr="00A139C3">
              <w:rPr>
                <w:rFonts w:asciiTheme="minorEastAsia" w:hAnsiTheme="minorEastAsia" w:cs="宋体" w:hint="eastAsia"/>
                <w:kern w:val="0"/>
              </w:rPr>
              <w:t>IPSec</w:t>
            </w:r>
            <w:proofErr w:type="spellEnd"/>
            <w:r w:rsidRPr="00A139C3">
              <w:rPr>
                <w:rFonts w:asciiTheme="minorEastAsia" w:hAnsiTheme="minorEastAsia" w:cs="宋体" w:hint="eastAsia"/>
                <w:kern w:val="0"/>
              </w:rPr>
              <w:t>加密最大流量（Mbps）</w:t>
            </w:r>
          </w:p>
        </w:tc>
        <w:tc>
          <w:tcPr>
            <w:tcW w:w="4203"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100</w:t>
            </w:r>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proofErr w:type="spellStart"/>
            <w:r w:rsidRPr="00A139C3">
              <w:rPr>
                <w:rFonts w:asciiTheme="minorEastAsia" w:hAnsiTheme="minorEastAsia" w:cs="宋体" w:hint="eastAsia"/>
                <w:kern w:val="0"/>
              </w:rPr>
              <w:t>IPSec</w:t>
            </w:r>
            <w:proofErr w:type="spellEnd"/>
            <w:r w:rsidRPr="00A139C3">
              <w:rPr>
                <w:rFonts w:asciiTheme="minorEastAsia" w:hAnsiTheme="minorEastAsia" w:cs="宋体" w:hint="eastAsia"/>
                <w:kern w:val="0"/>
              </w:rPr>
              <w:t>理论并发会话数（Session）</w:t>
            </w:r>
          </w:p>
        </w:tc>
        <w:tc>
          <w:tcPr>
            <w:tcW w:w="4203"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4000</w:t>
            </w:r>
          </w:p>
        </w:tc>
      </w:tr>
      <w:tr w:rsidR="004A109C" w:rsidRPr="00A139C3" w:rsidTr="00EC72FF">
        <w:trPr>
          <w:trHeight w:val="48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设备大小</w:t>
            </w:r>
          </w:p>
        </w:tc>
        <w:tc>
          <w:tcPr>
            <w:tcW w:w="4203"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1U</w:t>
            </w:r>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网络接口</w:t>
            </w:r>
          </w:p>
        </w:tc>
        <w:tc>
          <w:tcPr>
            <w:tcW w:w="4203" w:type="dxa"/>
            <w:shd w:val="solid" w:color="FFFFFF" w:fill="auto"/>
            <w:vAlign w:val="center"/>
          </w:tcPr>
          <w:p w:rsidR="004A109C" w:rsidRPr="00A139C3" w:rsidRDefault="004A109C" w:rsidP="00EC72FF">
            <w:pPr>
              <w:widowControl/>
              <w:suppressAutoHyphens/>
              <w:ind w:firstLine="8"/>
              <w:outlineLvl w:val="0"/>
              <w:rPr>
                <w:rFonts w:asciiTheme="minorEastAsia" w:hAnsiTheme="minorEastAsia" w:cs="Times New Roman"/>
                <w:kern w:val="0"/>
                <w:sz w:val="18"/>
                <w:szCs w:val="18"/>
              </w:rPr>
            </w:pPr>
            <w:r w:rsidRPr="00A139C3">
              <w:rPr>
                <w:rFonts w:asciiTheme="minorEastAsia" w:hAnsiTheme="minorEastAsia"/>
                <w:kern w:val="0"/>
                <w:sz w:val="18"/>
                <w:szCs w:val="18"/>
              </w:rPr>
              <w:t>4</w:t>
            </w:r>
            <w:r w:rsidRPr="00A139C3">
              <w:rPr>
                <w:rFonts w:asciiTheme="minorEastAsia" w:hAnsiTheme="minorEastAsia" w:hint="eastAsia"/>
                <w:kern w:val="0"/>
                <w:sz w:val="18"/>
                <w:szCs w:val="18"/>
                <w:lang w:val="zh-CN"/>
              </w:rPr>
              <w:t>个</w:t>
            </w:r>
            <w:proofErr w:type="gramStart"/>
            <w:r w:rsidRPr="00A139C3">
              <w:rPr>
                <w:rFonts w:asciiTheme="minorEastAsia" w:hAnsiTheme="minorEastAsia" w:hint="eastAsia"/>
                <w:kern w:val="0"/>
                <w:sz w:val="18"/>
                <w:szCs w:val="18"/>
                <w:lang w:val="zh-CN"/>
              </w:rPr>
              <w:t>千兆电口</w:t>
            </w:r>
            <w:proofErr w:type="gramEnd"/>
          </w:p>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kern w:val="0"/>
                <w:sz w:val="18"/>
                <w:szCs w:val="18"/>
              </w:rPr>
              <w:t>4</w:t>
            </w:r>
            <w:r w:rsidRPr="00A139C3">
              <w:rPr>
                <w:rFonts w:asciiTheme="minorEastAsia" w:hAnsiTheme="minorEastAsia" w:hint="eastAsia"/>
                <w:kern w:val="0"/>
                <w:sz w:val="18"/>
                <w:szCs w:val="18"/>
                <w:lang w:val="zh-CN"/>
              </w:rPr>
              <w:t>个</w:t>
            </w:r>
            <w:proofErr w:type="gramStart"/>
            <w:r w:rsidRPr="00A139C3">
              <w:rPr>
                <w:rFonts w:asciiTheme="minorEastAsia" w:hAnsiTheme="minorEastAsia" w:hint="eastAsia"/>
                <w:kern w:val="0"/>
                <w:sz w:val="18"/>
                <w:szCs w:val="18"/>
                <w:lang w:val="zh-CN"/>
              </w:rPr>
              <w:t>千兆光口</w:t>
            </w:r>
            <w:proofErr w:type="gramEnd"/>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内存</w:t>
            </w:r>
          </w:p>
        </w:tc>
        <w:tc>
          <w:tcPr>
            <w:tcW w:w="4203"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2G</w:t>
            </w:r>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系统盘</w:t>
            </w:r>
          </w:p>
        </w:tc>
        <w:tc>
          <w:tcPr>
            <w:tcW w:w="4203"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32G SSD</w:t>
            </w:r>
          </w:p>
        </w:tc>
      </w:tr>
      <w:tr w:rsidR="004A109C" w:rsidRPr="00A139C3" w:rsidTr="00EC72FF">
        <w:trPr>
          <w:trHeight w:val="240"/>
        </w:trPr>
        <w:tc>
          <w:tcPr>
            <w:tcW w:w="963" w:type="dxa"/>
            <w:vMerge/>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left"/>
              <w:textAlignment w:val="center"/>
              <w:rPr>
                <w:rFonts w:asciiTheme="minorEastAsia" w:hAnsiTheme="minorEastAsia"/>
                <w:shd w:val="clear" w:color="auto" w:fill="FFFFFF"/>
              </w:rPr>
            </w:pPr>
          </w:p>
        </w:tc>
        <w:tc>
          <w:tcPr>
            <w:tcW w:w="2289"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电源（标配）</w:t>
            </w:r>
          </w:p>
        </w:tc>
        <w:tc>
          <w:tcPr>
            <w:tcW w:w="4203" w:type="dxa"/>
            <w:shd w:val="solid" w:color="FFFFFF" w:fill="auto"/>
            <w:vAlign w:val="center"/>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单电源</w:t>
            </w:r>
          </w:p>
        </w:tc>
      </w:tr>
      <w:tr w:rsidR="004A109C" w:rsidRPr="00A139C3" w:rsidTr="00EC72FF">
        <w:trPr>
          <w:trHeight w:val="684"/>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r w:rsidRPr="00A139C3">
              <w:rPr>
                <w:rFonts w:asciiTheme="minorEastAsia" w:hAnsiTheme="minorEastAsia"/>
                <w:shd w:val="clear" w:color="auto" w:fill="FFFFFF"/>
              </w:rPr>
              <w:t>易用性</w:t>
            </w: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终端系统环境</w:t>
            </w: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支持终端使用包括Mac</w:t>
            </w:r>
            <w:r w:rsidRPr="00A139C3">
              <w:rPr>
                <w:rFonts w:asciiTheme="minorEastAsia" w:hAnsiTheme="minorEastAsia" w:hint="eastAsia"/>
                <w:shd w:val="clear" w:color="auto" w:fill="FFFFFF"/>
              </w:rPr>
              <w:t xml:space="preserve"> OS</w:t>
            </w:r>
            <w:r w:rsidRPr="00A139C3">
              <w:rPr>
                <w:rFonts w:asciiTheme="minorEastAsia" w:hAnsiTheme="minorEastAsia"/>
                <w:shd w:val="clear" w:color="auto" w:fill="FFFFFF"/>
              </w:rPr>
              <w:t>、</w:t>
            </w:r>
            <w:proofErr w:type="spellStart"/>
            <w:r w:rsidRPr="00A139C3">
              <w:rPr>
                <w:rFonts w:asciiTheme="minorEastAsia" w:hAnsiTheme="minorEastAsia"/>
                <w:shd w:val="clear" w:color="auto" w:fill="FFFFFF"/>
              </w:rPr>
              <w:t>Lunix</w:t>
            </w:r>
            <w:proofErr w:type="spellEnd"/>
            <w:r w:rsidRPr="00A139C3">
              <w:rPr>
                <w:rFonts w:asciiTheme="minorEastAsia" w:hAnsiTheme="minorEastAsia"/>
                <w:shd w:val="clear" w:color="auto" w:fill="FFFFFF"/>
              </w:rPr>
              <w:t>的最新操作系统来登录SSLVPN系统；</w:t>
            </w:r>
          </w:p>
        </w:tc>
      </w:tr>
      <w:tr w:rsidR="004A109C" w:rsidRPr="00A139C3" w:rsidTr="00EC72FF">
        <w:trPr>
          <w:trHeight w:val="977"/>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cs="宋体" w:hint="eastAsia"/>
                <w:kern w:val="0"/>
              </w:rPr>
              <w:t>支持终端使用包括IE6、7、8、10、11或其他IE内核的浏览器，以及最新版本的非IE内核浏览器，如Windows EDGE，Google Chrome，Firefox，Safari，Opera最新版登录SSLVPN系统，登录后可完整支持各种IP层以上的B/S和C/S应用。（提供截</w:t>
            </w:r>
            <w:proofErr w:type="gramStart"/>
            <w:r w:rsidRPr="00A139C3">
              <w:rPr>
                <w:rFonts w:asciiTheme="minorEastAsia" w:hAnsiTheme="minorEastAsia" w:cs="宋体" w:hint="eastAsia"/>
                <w:kern w:val="0"/>
              </w:rPr>
              <w:t>图证明</w:t>
            </w:r>
            <w:proofErr w:type="gramEnd"/>
            <w:r w:rsidRPr="00A139C3">
              <w:rPr>
                <w:rFonts w:asciiTheme="minorEastAsia" w:hAnsiTheme="minorEastAsia" w:cs="宋体" w:hint="eastAsia"/>
                <w:kern w:val="0"/>
              </w:rPr>
              <w:t>并加盖厂家公章）</w:t>
            </w:r>
            <w:r w:rsidRPr="00A139C3">
              <w:rPr>
                <w:rFonts w:asciiTheme="minorEastAsia" w:hAnsiTheme="minorEastAsia"/>
                <w:shd w:val="clear" w:color="auto" w:fill="FFFFFF"/>
              </w:rPr>
              <w:t xml:space="preserve"> </w:t>
            </w:r>
          </w:p>
        </w:tc>
      </w:tr>
      <w:tr w:rsidR="004A109C" w:rsidRPr="00A139C3" w:rsidTr="00EC72FF">
        <w:trPr>
          <w:trHeight w:val="566"/>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支持32位和64位的Windows 操作系统；</w:t>
            </w:r>
          </w:p>
        </w:tc>
      </w:tr>
      <w:tr w:rsidR="004A109C" w:rsidRPr="00A139C3" w:rsidTr="00EC72FF">
        <w:trPr>
          <w:trHeight w:val="566"/>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cs="宋体" w:hint="eastAsia"/>
                <w:bCs/>
                <w:kern w:val="0"/>
              </w:rPr>
              <w:t>部署方式</w:t>
            </w: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hint="eastAsia"/>
              </w:rPr>
              <w:t>支持</w:t>
            </w:r>
            <w:r w:rsidRPr="00A139C3">
              <w:rPr>
                <w:rFonts w:asciiTheme="minorEastAsia" w:hAnsiTheme="minorEastAsia"/>
              </w:rPr>
              <w:t>网关模式</w:t>
            </w:r>
            <w:r w:rsidRPr="00A139C3">
              <w:rPr>
                <w:rFonts w:asciiTheme="minorEastAsia" w:hAnsiTheme="minorEastAsia" w:hint="eastAsia"/>
              </w:rPr>
              <w:t>、单臂模式部署两种方式；</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易用功能</w:t>
            </w: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同时支持</w:t>
            </w:r>
            <w:proofErr w:type="spellStart"/>
            <w:r w:rsidRPr="00A139C3">
              <w:rPr>
                <w:rFonts w:asciiTheme="minorEastAsia" w:hAnsiTheme="minorEastAsia"/>
                <w:shd w:val="clear" w:color="auto" w:fill="FFFFFF"/>
              </w:rPr>
              <w:t>IPSec</w:t>
            </w:r>
            <w:proofErr w:type="spellEnd"/>
            <w:r w:rsidRPr="00A139C3">
              <w:rPr>
                <w:rFonts w:asciiTheme="minorEastAsia" w:hAnsiTheme="minorEastAsia"/>
                <w:shd w:val="clear" w:color="auto" w:fill="FFFFFF"/>
              </w:rPr>
              <w:t xml:space="preserve"> VPN和SSLVPN两种VPN协议， SSL和</w:t>
            </w:r>
            <w:proofErr w:type="spellStart"/>
            <w:r w:rsidRPr="00A139C3">
              <w:rPr>
                <w:rFonts w:asciiTheme="minorEastAsia" w:hAnsiTheme="minorEastAsia"/>
                <w:shd w:val="clear" w:color="auto" w:fill="FFFFFF"/>
              </w:rPr>
              <w:t>IPSec</w:t>
            </w:r>
            <w:proofErr w:type="spellEnd"/>
            <w:r w:rsidRPr="00A139C3">
              <w:rPr>
                <w:rFonts w:asciiTheme="minorEastAsia" w:hAnsiTheme="minorEastAsia"/>
                <w:shd w:val="clear" w:color="auto" w:fill="FFFFFF"/>
              </w:rPr>
              <w:t xml:space="preserve"> VPN并发授权数量可以由用户自由转化；</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★可支持虚拟门户功能，把一台设备虚拟成多台设备来访问，可以配置多个域名或者IP地址，配置不同的使用界面，提供给用户完全独立的访问使用体验，虚拟门户</w:t>
            </w:r>
            <w:proofErr w:type="gramStart"/>
            <w:r w:rsidRPr="00A139C3">
              <w:rPr>
                <w:rFonts w:asciiTheme="minorEastAsia" w:hAnsiTheme="minorEastAsia"/>
                <w:shd w:val="clear" w:color="auto" w:fill="FFFFFF"/>
              </w:rPr>
              <w:t>不</w:t>
            </w:r>
            <w:proofErr w:type="gramEnd"/>
            <w:r w:rsidRPr="00A139C3">
              <w:rPr>
                <w:rFonts w:asciiTheme="minorEastAsia" w:hAnsiTheme="minorEastAsia"/>
                <w:shd w:val="clear" w:color="auto" w:fill="FFFFFF"/>
              </w:rPr>
              <w:t>受授权限制；</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产品支持单点登录功能（SSO）,可以实现B/S,C/S资源的单点登陆。</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支持基于用户、用户</w:t>
            </w:r>
            <w:proofErr w:type="gramStart"/>
            <w:r w:rsidRPr="00A139C3">
              <w:rPr>
                <w:rFonts w:asciiTheme="minorEastAsia" w:hAnsiTheme="minorEastAsia"/>
                <w:shd w:val="clear" w:color="auto" w:fill="FFFFFF"/>
              </w:rPr>
              <w:t>组分配</w:t>
            </w:r>
            <w:proofErr w:type="gramEnd"/>
            <w:r w:rsidRPr="00A139C3">
              <w:rPr>
                <w:rFonts w:asciiTheme="minorEastAsia" w:hAnsiTheme="minorEastAsia"/>
                <w:shd w:val="clear" w:color="auto" w:fill="FFFFFF"/>
              </w:rPr>
              <w:t>不同的虚拟IP</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支持多级用户组分级管理，下级组可继承上级组的角色，资源及认证方式等属性</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支持基于</w:t>
            </w:r>
            <w:proofErr w:type="gramStart"/>
            <w:r w:rsidRPr="00A139C3">
              <w:rPr>
                <w:rFonts w:asciiTheme="minorEastAsia" w:hAnsiTheme="minorEastAsia"/>
                <w:shd w:val="clear" w:color="auto" w:fill="FFFFFF"/>
              </w:rPr>
              <w:t>用户用户</w:t>
            </w:r>
            <w:proofErr w:type="gramEnd"/>
            <w:r w:rsidRPr="00A139C3">
              <w:rPr>
                <w:rFonts w:asciiTheme="minorEastAsia" w:hAnsiTheme="minorEastAsia"/>
                <w:shd w:val="clear" w:color="auto" w:fill="FFFFFF"/>
              </w:rPr>
              <w:t>组的流量控制和会话限制、超时时间设置</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支持通过域服务器下发控件</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支持文件访问代理功能，终端登录用户可以直接在SSL资源页面上以B/S的形式访问服务器上的文件资源，提高协同办公效率。</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cs="宋体" w:hint="eastAsia"/>
                <w:kern w:val="0"/>
                <w:lang w:val="zh-TW" w:eastAsia="zh-TW"/>
              </w:rPr>
              <w:t>产品应提供环境检测、自动修复工具，支持对Windows的环境兼容性一键检测能力，以及对检测结果进行一键修复的能力，避免由于用户操作系统环境存在问题影响SSL VPN的使用，减轻运维工作。</w:t>
            </w:r>
            <w:r w:rsidRPr="00A139C3">
              <w:rPr>
                <w:rFonts w:asciiTheme="minorEastAsia" w:hAnsiTheme="minorEastAsia" w:cs="宋体" w:hint="eastAsia"/>
                <w:kern w:val="0"/>
              </w:rPr>
              <w:t>（提供截</w:t>
            </w:r>
            <w:proofErr w:type="gramStart"/>
            <w:r w:rsidRPr="00A139C3">
              <w:rPr>
                <w:rFonts w:asciiTheme="minorEastAsia" w:hAnsiTheme="minorEastAsia" w:cs="宋体" w:hint="eastAsia"/>
                <w:kern w:val="0"/>
              </w:rPr>
              <w:t>图证明</w:t>
            </w:r>
            <w:proofErr w:type="gramEnd"/>
            <w:r w:rsidRPr="00A139C3">
              <w:rPr>
                <w:rFonts w:asciiTheme="minorEastAsia" w:hAnsiTheme="minorEastAsia" w:cs="宋体" w:hint="eastAsia"/>
                <w:kern w:val="0"/>
              </w:rPr>
              <w:t xml:space="preserve">并加盖厂家公章） </w:t>
            </w:r>
          </w:p>
        </w:tc>
      </w:tr>
      <w:tr w:rsidR="004A109C" w:rsidRPr="00A139C3" w:rsidTr="00EC72FF">
        <w:trPr>
          <w:trHeight w:val="669"/>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支持用户登录界面、服务界面的完全自定义，上传单独的Web页面作为用户登录界面、服务界面。</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安全性</w:t>
            </w: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终端安全</w:t>
            </w: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支持智能递推技术，针对</w:t>
            </w:r>
            <w:proofErr w:type="gramStart"/>
            <w:r w:rsidRPr="00A139C3">
              <w:rPr>
                <w:rFonts w:asciiTheme="minorEastAsia" w:hAnsiTheme="minorEastAsia" w:cs="宋体" w:hint="eastAsia"/>
                <w:kern w:val="0"/>
              </w:rPr>
              <w:t>多外链的</w:t>
            </w:r>
            <w:proofErr w:type="gramEnd"/>
            <w:r w:rsidRPr="00A139C3">
              <w:rPr>
                <w:rFonts w:asciiTheme="minorEastAsia" w:hAnsiTheme="minorEastAsia" w:cs="宋体" w:hint="eastAsia"/>
                <w:kern w:val="0"/>
              </w:rPr>
              <w:t>门户网站进行</w:t>
            </w:r>
            <w:proofErr w:type="gramStart"/>
            <w:r w:rsidRPr="00A139C3">
              <w:rPr>
                <w:rFonts w:asciiTheme="minorEastAsia" w:hAnsiTheme="minorEastAsia" w:cs="宋体" w:hint="eastAsia"/>
                <w:kern w:val="0"/>
              </w:rPr>
              <w:t>动态嗅探页面</w:t>
            </w:r>
            <w:proofErr w:type="gramEnd"/>
            <w:r w:rsidRPr="00A139C3">
              <w:rPr>
                <w:rFonts w:asciiTheme="minorEastAsia" w:hAnsiTheme="minorEastAsia" w:cs="宋体" w:hint="eastAsia"/>
                <w:kern w:val="0"/>
              </w:rPr>
              <w:t>内的链接并完成资源自动授权，防止资源漏访；支持Web参数修正，可针对Flash、Java、Applet、或视频播放器对象所引用资源路径进行修正，避免无法播放的问题。</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支持本地文件保护；指定终端硬盘中必须存在某文件，并以MD5值来检测文件是否完整，如不完整则禁止登陆。</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cs="宋体" w:hint="eastAsia"/>
                <w:kern w:val="0"/>
              </w:rPr>
              <w:t>产品必须支持防中间人攻击，产品可在用户登录SSLVPN时智能判断存在中间人攻击行为，断开被攻击的连接，并可提示异常现象。</w:t>
            </w:r>
          </w:p>
        </w:tc>
      </w:tr>
      <w:tr w:rsidR="004A109C" w:rsidRPr="00A139C3" w:rsidTr="00EC72FF">
        <w:trPr>
          <w:trHeight w:val="14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jc w:val="left"/>
              <w:textAlignment w:val="top"/>
              <w:rPr>
                <w:rFonts w:asciiTheme="minorEastAsia" w:hAnsiTheme="minorEastAsia"/>
                <w:shd w:val="clear" w:color="auto" w:fill="FFFFFF"/>
              </w:rPr>
            </w:pPr>
            <w:r w:rsidRPr="00A139C3">
              <w:rPr>
                <w:rFonts w:asciiTheme="minorEastAsia" w:hAnsiTheme="minorEastAsia" w:cs="宋体" w:hint="eastAsia"/>
                <w:kern w:val="0"/>
              </w:rPr>
              <w:t>★</w:t>
            </w:r>
            <w:r w:rsidRPr="00A139C3">
              <w:rPr>
                <w:rFonts w:asciiTheme="minorEastAsia" w:hAnsiTheme="minorEastAsia" w:cs="宋体" w:hint="eastAsia"/>
                <w:kern w:val="0"/>
                <w:lang w:val="zh-TW" w:eastAsia="zh-TW"/>
              </w:rPr>
              <w:t>产品应提供HTTPS驱动病毒查杀工具，支持对Windows环境下的针对HTTPS拦截监听的驱动病毒进行扫描查杀，避免因为HTTPS驱动病毒导致无法正常接入和使用SSL VPN。</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hint="eastAsia"/>
                <w:kern w:val="0"/>
              </w:rPr>
              <w:t>支持VPN专线功能，</w:t>
            </w:r>
            <w:r w:rsidRPr="00A139C3">
              <w:rPr>
                <w:rFonts w:asciiTheme="minorEastAsia" w:hAnsiTheme="minorEastAsia" w:cs="宋体" w:hint="eastAsia"/>
                <w:kern w:val="0"/>
              </w:rPr>
              <w:t>可配置用户在接入SSL VPN的同时，断开与Internet其他连接</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服务器安全</w:t>
            </w: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 xml:space="preserve">产品应具有用户/用户组细粒度的权限分配功能：可以针对被访问资源的IP地址、端口、提供的服务、URL地址等进行权限控制；针对同一B/S资源，可对不同用户做到细致到URL级别的授权。 </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rPr>
                <w:rFonts w:asciiTheme="minorEastAsia" w:hAnsiTheme="minorEastAsia"/>
                <w:kern w:val="0"/>
              </w:rPr>
            </w:pPr>
            <w:r w:rsidRPr="00A139C3">
              <w:rPr>
                <w:rFonts w:asciiTheme="minorEastAsia" w:hAnsiTheme="minorEastAsia" w:hint="eastAsia"/>
                <w:kern w:val="0"/>
              </w:rPr>
              <w:t>产品应具有角色授权机制，支持在用户组的基础上，根据角色的不同，组合关联不同的资源权限。</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 xml:space="preserve">★支持主从认证账号绑定，必须实现SSL VPN账号与应用系统账号的唯一绑定，V PN资源中的系统只能以指定账号登陆，加强身份认证，防止登录SSL VPN后冒名登录应用系统 </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支持关键文件保护功能，可针对特定应用关键文件进行锁定，防止用户进行篡改进行越权</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用户认证</w:t>
            </w: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产品必须支持Local DB 、USB KEY、短信认证、硬件特征码、动态令牌、数字证书认证、LDAP、RADIUS、等认证方式；可针对用户/用户</w:t>
            </w:r>
            <w:proofErr w:type="gramStart"/>
            <w:r w:rsidRPr="00A139C3">
              <w:rPr>
                <w:rFonts w:asciiTheme="minorEastAsia" w:hAnsiTheme="minorEastAsia" w:cs="宋体" w:hint="eastAsia"/>
                <w:kern w:val="0"/>
              </w:rPr>
              <w:t>组设置</w:t>
            </w:r>
            <w:proofErr w:type="gramEnd"/>
            <w:r w:rsidRPr="00A139C3">
              <w:rPr>
                <w:rFonts w:asciiTheme="minorEastAsia" w:hAnsiTheme="minorEastAsia" w:cs="宋体" w:hint="eastAsia"/>
                <w:kern w:val="0"/>
              </w:rPr>
              <w:t>认证方式的与、或组合，可进行用户名/密码、LDAP、USB KEY、硬件特征码、短信认证或动态令牌的</w:t>
            </w:r>
            <w:proofErr w:type="gramStart"/>
            <w:r w:rsidRPr="00A139C3">
              <w:rPr>
                <w:rFonts w:asciiTheme="minorEastAsia" w:hAnsiTheme="minorEastAsia" w:cs="宋体" w:hint="eastAsia"/>
                <w:kern w:val="0"/>
              </w:rPr>
              <w:t>五因素</w:t>
            </w:r>
            <w:proofErr w:type="gramEnd"/>
            <w:r w:rsidRPr="00A139C3">
              <w:rPr>
                <w:rFonts w:asciiTheme="minorEastAsia" w:hAnsiTheme="minorEastAsia" w:cs="宋体" w:hint="eastAsia"/>
                <w:kern w:val="0"/>
              </w:rPr>
              <w:t xml:space="preserve">捆绑认证 </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支持三大运营商移动、联通、电信运营商的标准的外置短信设备或API接口；</w:t>
            </w:r>
          </w:p>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cs="宋体" w:hint="eastAsia"/>
                <w:kern w:val="0"/>
              </w:rPr>
              <w:t>支持GSM、CDMA制式短信猫；支持</w:t>
            </w:r>
            <w:proofErr w:type="spellStart"/>
            <w:r w:rsidRPr="00A139C3">
              <w:rPr>
                <w:rFonts w:asciiTheme="minorEastAsia" w:hAnsiTheme="minorEastAsia" w:cs="宋体" w:hint="eastAsia"/>
                <w:kern w:val="0"/>
              </w:rPr>
              <w:t>webservice</w:t>
            </w:r>
            <w:proofErr w:type="spellEnd"/>
            <w:r w:rsidRPr="00A139C3">
              <w:rPr>
                <w:rFonts w:asciiTheme="minorEastAsia" w:hAnsiTheme="minorEastAsia" w:cs="宋体" w:hint="eastAsia"/>
                <w:kern w:val="0"/>
              </w:rPr>
              <w:t>方式短信认证，支持</w:t>
            </w:r>
            <w:proofErr w:type="spellStart"/>
            <w:r w:rsidRPr="00A139C3">
              <w:rPr>
                <w:rFonts w:asciiTheme="minorEastAsia" w:hAnsiTheme="minorEastAsia" w:cs="宋体" w:hint="eastAsia"/>
                <w:kern w:val="0"/>
              </w:rPr>
              <w:t>webservice</w:t>
            </w:r>
            <w:proofErr w:type="spellEnd"/>
            <w:proofErr w:type="gramStart"/>
            <w:r w:rsidRPr="00A139C3">
              <w:rPr>
                <w:rFonts w:asciiTheme="minorEastAsia" w:hAnsiTheme="minorEastAsia" w:cs="宋体" w:hint="eastAsia"/>
                <w:kern w:val="0"/>
              </w:rPr>
              <w:t>嘉迅版</w:t>
            </w:r>
            <w:proofErr w:type="gramEnd"/>
            <w:r w:rsidRPr="00A139C3">
              <w:rPr>
                <w:rFonts w:asciiTheme="minorEastAsia" w:hAnsiTheme="minorEastAsia" w:cs="宋体" w:hint="eastAsia"/>
                <w:kern w:val="0"/>
              </w:rPr>
              <w:t xml:space="preserve">； </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设备内部必须</w:t>
            </w:r>
            <w:proofErr w:type="gramStart"/>
            <w:r w:rsidRPr="00A139C3">
              <w:rPr>
                <w:rFonts w:asciiTheme="minorEastAsia" w:hAnsiTheme="minorEastAsia" w:cs="宋体" w:hint="eastAsia"/>
                <w:kern w:val="0"/>
              </w:rPr>
              <w:t>支持自</w:t>
            </w:r>
            <w:proofErr w:type="gramEnd"/>
            <w:r w:rsidRPr="00A139C3">
              <w:rPr>
                <w:rFonts w:asciiTheme="minorEastAsia" w:hAnsiTheme="minorEastAsia" w:cs="宋体" w:hint="eastAsia"/>
                <w:kern w:val="0"/>
              </w:rPr>
              <w:t>建CA中心，便于数字证书认证平台搭建；</w:t>
            </w:r>
          </w:p>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宋体" w:hAnsi="宋体" w:cs="宋体"/>
                <w:kern w:val="0"/>
                <w:sz w:val="18"/>
                <w:szCs w:val="18"/>
                <w:u w:color="FF0000"/>
              </w:rPr>
              <w:t>★</w:t>
            </w:r>
            <w:r w:rsidRPr="00A139C3">
              <w:rPr>
                <w:rFonts w:asciiTheme="minorEastAsia" w:hAnsiTheme="minorEastAsia" w:cs="宋体" w:hint="eastAsia"/>
                <w:kern w:val="0"/>
              </w:rPr>
              <w:t>单台VPN设备可扩展同时支持5套以上CA根证书；</w:t>
            </w:r>
            <w:r w:rsidRPr="00A139C3">
              <w:rPr>
                <w:rFonts w:ascii="宋体" w:hAnsi="宋体" w:cs="宋体"/>
                <w:kern w:val="0"/>
                <w:sz w:val="18"/>
                <w:szCs w:val="18"/>
                <w:u w:color="FF0000"/>
                <w:lang w:val="zh-TW" w:eastAsia="zh-TW"/>
              </w:rPr>
              <w:t>（提供证明截图）</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cs="宋体" w:hint="eastAsia"/>
                <w:kern w:val="0"/>
              </w:rPr>
              <w:t>防火墙</w:t>
            </w: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产品应具备基于状态监测技术的防火墙功能，能够抵抗常见的网络攻击，能够进行包过滤或WAN、LAN、DMZ口之间访问控制；为了避免人为配置错误，产品必须支持对防火墙的过滤规则能够进行在线虚拟测试。</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r w:rsidRPr="00A139C3">
              <w:rPr>
                <w:rFonts w:asciiTheme="minorEastAsia" w:hAnsiTheme="minorEastAsia" w:hint="eastAsia"/>
                <w:shd w:val="clear" w:color="auto" w:fill="FFFFFF"/>
              </w:rPr>
              <w:t>高速</w:t>
            </w:r>
            <w:r w:rsidRPr="00A139C3">
              <w:rPr>
                <w:rFonts w:asciiTheme="minorEastAsia" w:hAnsiTheme="minorEastAsia"/>
                <w:shd w:val="clear" w:color="auto" w:fill="FFFFFF"/>
              </w:rPr>
              <w:t>性</w:t>
            </w: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数据传输加速</w:t>
            </w: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必须支持至少2条及以上的外网多线路配置；并在设备单臂部署模式下，多线路接入前置网关，仅依靠SSLVPN设备同样可实现SSLVPN接入用户的多线路自动优选功能（提</w:t>
            </w:r>
            <w:r w:rsidRPr="00A139C3">
              <w:rPr>
                <w:rFonts w:asciiTheme="minorEastAsia" w:hAnsiTheme="minorEastAsia" w:cs="宋体" w:hint="eastAsia"/>
                <w:kern w:val="0"/>
              </w:rPr>
              <w:lastRenderedPageBreak/>
              <w:t>供自主知识产权证明）</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hint="eastAsia"/>
                <w:kern w:val="0"/>
              </w:rPr>
              <w:t>支持启用多线路时，自动检测故障线路，并自动踢出故障线路；一旦线路恢复，可在一定时间内自动恢复。支持启用多线路时，自定义用户访问选路策略，包括按上/下行带宽，轮询，按优先级等方式。</w:t>
            </w:r>
            <w:r w:rsidRPr="00A139C3">
              <w:rPr>
                <w:rFonts w:asciiTheme="minorEastAsia" w:hAnsiTheme="minorEastAsia" w:cs="宋体" w:hint="eastAsia"/>
                <w:kern w:val="0"/>
              </w:rPr>
              <w:t>（提供自主知识产权证明）</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hint="eastAsia"/>
                <w:kern w:val="0"/>
              </w:rPr>
              <w:t>支持利用网页进行动态寻址的方法</w:t>
            </w:r>
            <w:r w:rsidRPr="00A139C3">
              <w:rPr>
                <w:rFonts w:asciiTheme="minorEastAsia" w:hAnsiTheme="minorEastAsia" w:cs="宋体" w:hint="eastAsia"/>
                <w:kern w:val="0"/>
              </w:rPr>
              <w:t>，客户端无需安装插件、不依靠IP地址库、不依赖于第三方动态IP寻址、直接根据速度探测实现用户端接入线路的自动优选,</w:t>
            </w:r>
            <w:r w:rsidRPr="00A139C3">
              <w:rPr>
                <w:rFonts w:asciiTheme="minorEastAsia" w:hAnsiTheme="minorEastAsia" w:hint="eastAsia"/>
                <w:kern w:val="0"/>
              </w:rPr>
              <w:t>用户通过访问寻址代理页面（简称</w:t>
            </w:r>
            <w:proofErr w:type="spellStart"/>
            <w:r w:rsidRPr="00A139C3">
              <w:rPr>
                <w:rFonts w:asciiTheme="minorEastAsia" w:hAnsiTheme="minorEastAsia" w:hint="eastAsia"/>
                <w:kern w:val="0"/>
              </w:rPr>
              <w:t>Webagent</w:t>
            </w:r>
            <w:proofErr w:type="spellEnd"/>
            <w:r w:rsidRPr="00A139C3">
              <w:rPr>
                <w:rFonts w:asciiTheme="minorEastAsia" w:hAnsiTheme="minorEastAsia" w:hint="eastAsia"/>
                <w:kern w:val="0"/>
              </w:rPr>
              <w:t>页面），通过</w:t>
            </w:r>
            <w:proofErr w:type="spellStart"/>
            <w:r w:rsidRPr="00A139C3">
              <w:rPr>
                <w:rFonts w:asciiTheme="minorEastAsia" w:hAnsiTheme="minorEastAsia" w:hint="eastAsia"/>
                <w:kern w:val="0"/>
              </w:rPr>
              <w:t>Webagent</w:t>
            </w:r>
            <w:proofErr w:type="spellEnd"/>
            <w:r w:rsidRPr="00A139C3">
              <w:rPr>
                <w:rFonts w:asciiTheme="minorEastAsia" w:hAnsiTheme="minorEastAsia" w:hint="eastAsia"/>
                <w:kern w:val="0"/>
              </w:rPr>
              <w:t>页面自动寻找VPN设备IP(</w:t>
            </w:r>
            <w:r w:rsidRPr="00A139C3">
              <w:rPr>
                <w:rFonts w:asciiTheme="minorEastAsia" w:hAnsiTheme="minorEastAsia" w:cs="宋体" w:hint="eastAsia"/>
                <w:kern w:val="0"/>
              </w:rPr>
              <w:t>非DDNS）,</w:t>
            </w:r>
            <w:r w:rsidRPr="00A139C3">
              <w:rPr>
                <w:rFonts w:asciiTheme="minorEastAsia" w:hAnsiTheme="minorEastAsia" w:hint="eastAsia"/>
                <w:kern w:val="0"/>
              </w:rPr>
              <w:t>该方法不必单独注册域名或占用IP地址，大大降低了系统部署难度。</w:t>
            </w:r>
            <w:r w:rsidRPr="00A139C3">
              <w:rPr>
                <w:rFonts w:asciiTheme="minorEastAsia" w:hAnsiTheme="minorEastAsia" w:cs="宋体" w:hint="eastAsia"/>
                <w:kern w:val="0"/>
              </w:rPr>
              <w:t>（提供自主知识产权证明）</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仅通过SSLVPN设备可实现资源负载均衡功能，用户接入同一资源根据权值可动态负载到多台承载服务器上；负载</w:t>
            </w:r>
            <w:proofErr w:type="gramStart"/>
            <w:r w:rsidRPr="00A139C3">
              <w:rPr>
                <w:rFonts w:asciiTheme="minorEastAsia" w:hAnsiTheme="minorEastAsia" w:cs="宋体" w:hint="eastAsia"/>
                <w:kern w:val="0"/>
              </w:rPr>
              <w:t>均衡可基于</w:t>
            </w:r>
            <w:proofErr w:type="gramEnd"/>
            <w:r w:rsidRPr="00A139C3">
              <w:rPr>
                <w:rFonts w:asciiTheme="minorEastAsia" w:hAnsiTheme="minorEastAsia" w:cs="宋体" w:hint="eastAsia"/>
                <w:kern w:val="0"/>
              </w:rPr>
              <w:t>服务器性能指标、权值轮询、轮询等不同方式。</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宋体" w:hAnsi="宋体" w:cs="宋体"/>
                <w:kern w:val="0"/>
                <w:sz w:val="18"/>
                <w:szCs w:val="18"/>
                <w:u w:color="FF0000"/>
              </w:rPr>
              <w:t>★</w:t>
            </w:r>
            <w:r w:rsidRPr="00A139C3">
              <w:rPr>
                <w:rFonts w:asciiTheme="minorEastAsia" w:hAnsiTheme="minorEastAsia" w:cs="宋体"/>
                <w:kern w:val="0"/>
              </w:rPr>
              <w:t>支持非对称</w:t>
            </w:r>
            <w:proofErr w:type="gramStart"/>
            <w:r w:rsidRPr="00A139C3">
              <w:rPr>
                <w:rFonts w:asciiTheme="minorEastAsia" w:hAnsiTheme="minorEastAsia" w:cs="宋体"/>
                <w:kern w:val="0"/>
              </w:rPr>
              <w:t>式部署</w:t>
            </w:r>
            <w:proofErr w:type="gramEnd"/>
            <w:r w:rsidRPr="00A139C3">
              <w:rPr>
                <w:rFonts w:asciiTheme="minorEastAsia" w:hAnsiTheme="minorEastAsia" w:cs="宋体"/>
                <w:kern w:val="0"/>
              </w:rPr>
              <w:t>的传输</w:t>
            </w:r>
            <w:r w:rsidRPr="00A139C3">
              <w:rPr>
                <w:rFonts w:asciiTheme="minorEastAsia" w:hAnsiTheme="minorEastAsia" w:cs="宋体" w:hint="eastAsia"/>
                <w:kern w:val="0"/>
              </w:rPr>
              <w:t>协议</w:t>
            </w:r>
            <w:r w:rsidRPr="00A139C3">
              <w:rPr>
                <w:rFonts w:asciiTheme="minorEastAsia" w:hAnsiTheme="minorEastAsia" w:cs="宋体"/>
                <w:kern w:val="0"/>
              </w:rPr>
              <w:t>优化技术</w:t>
            </w:r>
            <w:r w:rsidRPr="00A139C3">
              <w:rPr>
                <w:rFonts w:asciiTheme="minorEastAsia" w:hAnsiTheme="minorEastAsia" w:cs="宋体" w:hint="eastAsia"/>
                <w:kern w:val="0"/>
              </w:rPr>
              <w:t>（单边加速）</w:t>
            </w:r>
            <w:r w:rsidRPr="00A139C3">
              <w:rPr>
                <w:rFonts w:asciiTheme="minorEastAsia" w:hAnsiTheme="minorEastAsia" w:cs="宋体"/>
                <w:kern w:val="0"/>
              </w:rPr>
              <w:t>，不</w:t>
            </w:r>
            <w:r w:rsidRPr="00A139C3">
              <w:rPr>
                <w:rFonts w:asciiTheme="minorEastAsia" w:hAnsiTheme="minorEastAsia" w:cs="宋体" w:hint="eastAsia"/>
                <w:kern w:val="0"/>
              </w:rPr>
              <w:t>用</w:t>
            </w:r>
            <w:r w:rsidRPr="00A139C3">
              <w:rPr>
                <w:rFonts w:asciiTheme="minorEastAsia" w:hAnsiTheme="minorEastAsia" w:cs="宋体"/>
                <w:kern w:val="0"/>
              </w:rPr>
              <w:t>在用户终端上安装任何插件和软件，</w:t>
            </w:r>
            <w:r w:rsidRPr="00A139C3">
              <w:rPr>
                <w:rFonts w:asciiTheme="minorEastAsia" w:hAnsiTheme="minorEastAsia" w:cs="宋体" w:hint="eastAsia"/>
                <w:kern w:val="0"/>
              </w:rPr>
              <w:t>即可</w:t>
            </w:r>
            <w:r w:rsidRPr="00A139C3">
              <w:rPr>
                <w:rFonts w:asciiTheme="minorEastAsia" w:hAnsiTheme="minorEastAsia" w:cs="宋体"/>
                <w:kern w:val="0"/>
              </w:rPr>
              <w:t>提升用户访问</w:t>
            </w:r>
            <w:r w:rsidRPr="00A139C3">
              <w:rPr>
                <w:rFonts w:asciiTheme="minorEastAsia" w:hAnsiTheme="minorEastAsia" w:cs="宋体" w:hint="eastAsia"/>
                <w:kern w:val="0"/>
              </w:rPr>
              <w:t>应用服务的</w:t>
            </w:r>
            <w:r w:rsidRPr="00A139C3">
              <w:rPr>
                <w:rFonts w:asciiTheme="minorEastAsia" w:hAnsiTheme="minorEastAsia" w:cs="宋体"/>
                <w:kern w:val="0"/>
              </w:rPr>
              <w:t>速度。</w:t>
            </w:r>
            <w:r w:rsidRPr="00A139C3">
              <w:rPr>
                <w:rFonts w:asciiTheme="minorEastAsia" w:hAnsiTheme="minorEastAsia" w:cs="宋体" w:hint="eastAsia"/>
                <w:kern w:val="0"/>
              </w:rPr>
              <w:t>(提供第三方评测报告及配置界面截图)</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宋体" w:hAnsi="宋体" w:cs="宋体"/>
                <w:kern w:val="0"/>
                <w:sz w:val="18"/>
                <w:szCs w:val="18"/>
                <w:u w:color="FF0000"/>
              </w:rPr>
              <w:t>★</w:t>
            </w:r>
            <w:r w:rsidRPr="00A139C3">
              <w:rPr>
                <w:rFonts w:asciiTheme="minorEastAsia" w:hAnsiTheme="minorEastAsia" w:cs="宋体" w:hint="eastAsia"/>
                <w:kern w:val="0"/>
              </w:rPr>
              <w:t>支持HTP快速传输协议，大幅优化无线环境（CDMA、GPRS、WIFI、3G）、高丢包、高延等恶劣网络环境下传输速度及效率；支持根据网络境自动选择并切换至最优的传输协议（提供配置界面截图并加盖厂家公章）</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cs="宋体" w:hint="eastAsia"/>
                <w:kern w:val="0"/>
              </w:rPr>
              <w:t>支持针对不同的web页面进行数据优化，支持动态压缩技术，基于数据流进行压缩，减少不必要的数据传输。（提供界面配置截图，并提供自主知识产权证明）</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针对B/S资源支持</w:t>
            </w:r>
            <w:proofErr w:type="spellStart"/>
            <w:r w:rsidRPr="00A139C3">
              <w:rPr>
                <w:rFonts w:asciiTheme="minorEastAsia" w:hAnsiTheme="minorEastAsia" w:cs="宋体" w:hint="eastAsia"/>
                <w:kern w:val="0"/>
              </w:rPr>
              <w:t>WebCache</w:t>
            </w:r>
            <w:proofErr w:type="spellEnd"/>
            <w:r w:rsidRPr="00A139C3">
              <w:rPr>
                <w:rFonts w:asciiTheme="minorEastAsia" w:hAnsiTheme="minorEastAsia" w:cs="宋体" w:hint="eastAsia"/>
                <w:kern w:val="0"/>
              </w:rPr>
              <w:t>技术，动态缓存页面元素，提高Web页面响应速度。支持流缓存技术，实现网关与网关、网关与移动客户端之间进行多磁盘、双向、基于分片数据包的字节流缓存加速，削减冗余数据，降低带宽压力的同时提高访问速度；支持共享流缓存功能，实现多分支网关在总部共享流缓存数据，提高流缓存效果（提供界面配置截图，并提供自主知识产权证明）</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hint="eastAsia"/>
              </w:rPr>
              <w:t>高管理</w:t>
            </w:r>
          </w:p>
        </w:tc>
        <w:tc>
          <w:tcPr>
            <w:tcW w:w="2289" w:type="dxa"/>
            <w:vMerge w:val="restart"/>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hint="eastAsia"/>
              </w:rPr>
              <w:t>系统管理</w:t>
            </w: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 xml:space="preserve">支持15级以上的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 </w:t>
            </w:r>
          </w:p>
        </w:tc>
      </w:tr>
      <w:tr w:rsidR="004A109C" w:rsidRPr="00A139C3" w:rsidTr="00EC72FF">
        <w:trPr>
          <w:trHeight w:val="644"/>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支持设置对控制台管理员密码复杂度的要求，提升设备的安全性；</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 xml:space="preserve">支持15级以上用户组树形结构分级管理，下级组可继承上级组的角色，资源及认证方式等属性 </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hint="eastAsia"/>
                <w:kern w:val="0"/>
              </w:rPr>
              <w:t>支持</w:t>
            </w:r>
            <w:r w:rsidRPr="00A139C3">
              <w:rPr>
                <w:rFonts w:asciiTheme="minorEastAsia" w:hAnsiTheme="minorEastAsia"/>
                <w:kern w:val="0"/>
              </w:rPr>
              <w:t>S</w:t>
            </w:r>
            <w:r w:rsidRPr="00A139C3">
              <w:rPr>
                <w:rFonts w:asciiTheme="minorEastAsia" w:hAnsiTheme="minorEastAsia" w:hint="eastAsia"/>
                <w:kern w:val="0"/>
              </w:rPr>
              <w:t>yslog（系统日志）服务器，可将管理员日志，系统日志、用户日志输出到syslog服务器中。</w:t>
            </w:r>
          </w:p>
        </w:tc>
      </w:tr>
      <w:tr w:rsidR="004A109C" w:rsidRPr="00A139C3" w:rsidTr="00EC72FF">
        <w:trPr>
          <w:trHeight w:val="584"/>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cs="宋体" w:hint="eastAsia"/>
                <w:kern w:val="0"/>
              </w:rPr>
              <w:t>支持整体网关配置的本地及远程备份、恢复功能；支持SSLVPN配置的单独备份、恢复功能，并支持历史配置</w:t>
            </w:r>
            <w:proofErr w:type="gramStart"/>
            <w:r w:rsidRPr="00A139C3">
              <w:rPr>
                <w:rFonts w:asciiTheme="minorEastAsia" w:hAnsiTheme="minorEastAsia" w:cs="宋体" w:hint="eastAsia"/>
                <w:kern w:val="0"/>
              </w:rPr>
              <w:t>的回滚</w:t>
            </w:r>
            <w:proofErr w:type="gramEnd"/>
            <w:r w:rsidRPr="00A139C3">
              <w:rPr>
                <w:rFonts w:asciiTheme="minorEastAsia" w:hAnsiTheme="minorEastAsia" w:cs="宋体" w:hint="eastAsia"/>
                <w:kern w:val="0"/>
              </w:rPr>
              <w:t xml:space="preserve"> </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cs="宋体" w:hint="eastAsia"/>
                <w:kern w:val="0"/>
              </w:rPr>
              <w:t>稳定性、可扩展性</w:t>
            </w:r>
          </w:p>
        </w:tc>
        <w:tc>
          <w:tcPr>
            <w:tcW w:w="2289" w:type="dxa"/>
            <w:vMerge w:val="restart"/>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hint="eastAsia"/>
              </w:rPr>
              <w:t>系统可扩展功能</w:t>
            </w:r>
          </w:p>
        </w:tc>
        <w:tc>
          <w:tcPr>
            <w:tcW w:w="4203" w:type="dxa"/>
            <w:shd w:val="solid" w:color="FFFFFF" w:fill="auto"/>
          </w:tcPr>
          <w:p w:rsidR="004A109C" w:rsidRPr="00A139C3" w:rsidRDefault="004A109C" w:rsidP="00EC72FF">
            <w:pPr>
              <w:widowControl/>
              <w:jc w:val="left"/>
              <w:rPr>
                <w:rFonts w:asciiTheme="minorEastAsia" w:hAnsiTheme="minorEastAsia" w:cs="宋体"/>
                <w:kern w:val="0"/>
              </w:rPr>
            </w:pPr>
            <w:r w:rsidRPr="00A139C3">
              <w:rPr>
                <w:rFonts w:asciiTheme="minorEastAsia" w:hAnsiTheme="minorEastAsia" w:hint="eastAsia"/>
                <w:kern w:val="0"/>
              </w:rPr>
              <w:t>支持基于</w:t>
            </w:r>
            <w:proofErr w:type="gramStart"/>
            <w:r w:rsidRPr="00A139C3">
              <w:rPr>
                <w:rFonts w:asciiTheme="minorEastAsia" w:hAnsiTheme="minorEastAsia" w:hint="eastAsia"/>
                <w:kern w:val="0"/>
              </w:rPr>
              <w:t>自组域简化</w:t>
            </w:r>
            <w:proofErr w:type="gramEnd"/>
            <w:r w:rsidRPr="00A139C3">
              <w:rPr>
                <w:rFonts w:asciiTheme="minorEastAsia" w:hAnsiTheme="minorEastAsia" w:hint="eastAsia"/>
                <w:kern w:val="0"/>
              </w:rPr>
              <w:t>部署VPN网络的方法，即当有多台设备处于VPN网络中时，通过连接任意节点的VPN设备，即相当于连入整个VPN网络,该方法解决了传统VPN部署是，需要部署多台;</w:t>
            </w:r>
            <w:r w:rsidRPr="00A139C3">
              <w:rPr>
                <w:rFonts w:asciiTheme="minorEastAsia" w:hAnsiTheme="minorEastAsia" w:cs="宋体" w:hint="eastAsia"/>
                <w:kern w:val="0"/>
              </w:rPr>
              <w:t xml:space="preserve"> （提供自主知识产权证明</w:t>
            </w:r>
            <w:r w:rsidRPr="00A139C3">
              <w:rPr>
                <w:rFonts w:asciiTheme="minorEastAsia" w:hAnsiTheme="minorEastAsia" w:cs="宋体"/>
                <w:kern w:val="0"/>
              </w:rPr>
              <w:t>）</w:t>
            </w:r>
          </w:p>
        </w:tc>
      </w:tr>
      <w:tr w:rsidR="00817E78" w:rsidRPr="00A139C3" w:rsidTr="00817E78">
        <w:trPr>
          <w:trHeight w:val="960"/>
        </w:trPr>
        <w:tc>
          <w:tcPr>
            <w:tcW w:w="963" w:type="dxa"/>
            <w:shd w:val="solid" w:color="FFFFFF" w:fill="auto"/>
            <w:vAlign w:val="center"/>
          </w:tcPr>
          <w:p w:rsidR="00817E78" w:rsidRPr="00817E78" w:rsidRDefault="00817E78" w:rsidP="00817E78">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817E78" w:rsidRPr="00A139C3" w:rsidRDefault="00817E78" w:rsidP="00EC72FF">
            <w:pPr>
              <w:rPr>
                <w:rFonts w:asciiTheme="minorEastAsia" w:hAnsiTheme="minorEastAsia"/>
              </w:rPr>
            </w:pPr>
          </w:p>
        </w:tc>
        <w:tc>
          <w:tcPr>
            <w:tcW w:w="2289" w:type="dxa"/>
            <w:vMerge/>
            <w:shd w:val="solid" w:color="FFFFFF" w:fill="auto"/>
            <w:vAlign w:val="center"/>
          </w:tcPr>
          <w:p w:rsidR="00817E78" w:rsidRPr="00A139C3" w:rsidRDefault="00817E78" w:rsidP="00EC72FF">
            <w:pPr>
              <w:rPr>
                <w:rFonts w:asciiTheme="minorEastAsia" w:hAnsiTheme="minorEastAsia"/>
              </w:rPr>
            </w:pPr>
          </w:p>
        </w:tc>
        <w:tc>
          <w:tcPr>
            <w:tcW w:w="4203" w:type="dxa"/>
            <w:shd w:val="solid" w:color="FFFFFF" w:fill="auto"/>
          </w:tcPr>
          <w:p w:rsidR="00817E78" w:rsidRPr="00A139C3" w:rsidRDefault="00817E78" w:rsidP="00EC72FF">
            <w:pPr>
              <w:widowControl/>
              <w:jc w:val="left"/>
              <w:rPr>
                <w:rFonts w:asciiTheme="minorEastAsia" w:hAnsiTheme="minorEastAsia" w:cs="宋体"/>
                <w:kern w:val="0"/>
              </w:rPr>
            </w:pPr>
            <w:r w:rsidRPr="00A139C3">
              <w:rPr>
                <w:rFonts w:asciiTheme="minorEastAsia" w:hAnsiTheme="minorEastAsia" w:cs="宋体" w:hint="eastAsia"/>
                <w:kern w:val="0"/>
              </w:rPr>
              <w:t>支持253台不同型号设备间进行集群（A/A），支持路由模式、单臂模式下多线路部署的集群；支持集群设备间Session同步，一台设备</w:t>
            </w:r>
            <w:proofErr w:type="gramStart"/>
            <w:r w:rsidRPr="00A139C3">
              <w:rPr>
                <w:rFonts w:asciiTheme="minorEastAsia" w:hAnsiTheme="minorEastAsia" w:cs="宋体" w:hint="eastAsia"/>
                <w:kern w:val="0"/>
              </w:rPr>
              <w:t>宕</w:t>
            </w:r>
            <w:proofErr w:type="gramEnd"/>
            <w:r w:rsidRPr="00A139C3">
              <w:rPr>
                <w:rFonts w:asciiTheme="minorEastAsia" w:hAnsiTheme="minorEastAsia" w:cs="宋体" w:hint="eastAsia"/>
                <w:kern w:val="0"/>
              </w:rPr>
              <w:t>机后其上用户无需重新登录SSLVPN可继续使用；可扩展分布式集群功能，无需专门的全局负载设备即可实现异地SSLVPN设备间的接入用户负载分担、速度优选接入，异地设备间互为备份，分布式集群中用户可通过唯一的一个地址访问到所有加入到分布式集群的SSLVPN设备</w:t>
            </w:r>
          </w:p>
        </w:tc>
      </w:tr>
      <w:tr w:rsidR="00817E78" w:rsidRPr="00A139C3" w:rsidTr="00817E78">
        <w:trPr>
          <w:trHeight w:val="960"/>
        </w:trPr>
        <w:tc>
          <w:tcPr>
            <w:tcW w:w="963" w:type="dxa"/>
            <w:shd w:val="solid" w:color="FFFFFF" w:fill="auto"/>
            <w:vAlign w:val="center"/>
          </w:tcPr>
          <w:p w:rsidR="00817E78" w:rsidRPr="00817E78" w:rsidRDefault="00817E78" w:rsidP="00817E78">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817E78" w:rsidRPr="00A139C3" w:rsidRDefault="00817E78" w:rsidP="00EC72FF">
            <w:pPr>
              <w:rPr>
                <w:rFonts w:asciiTheme="minorEastAsia" w:hAnsiTheme="minorEastAsia"/>
              </w:rPr>
            </w:pPr>
          </w:p>
        </w:tc>
        <w:tc>
          <w:tcPr>
            <w:tcW w:w="2289" w:type="dxa"/>
            <w:vMerge/>
            <w:shd w:val="solid" w:color="FFFFFF" w:fill="auto"/>
            <w:vAlign w:val="center"/>
          </w:tcPr>
          <w:p w:rsidR="00817E78" w:rsidRPr="00A139C3" w:rsidRDefault="00817E78" w:rsidP="00EC72FF">
            <w:pPr>
              <w:rPr>
                <w:rFonts w:asciiTheme="minorEastAsia" w:hAnsiTheme="minorEastAsia"/>
              </w:rPr>
            </w:pPr>
          </w:p>
        </w:tc>
        <w:tc>
          <w:tcPr>
            <w:tcW w:w="4203" w:type="dxa"/>
            <w:shd w:val="solid" w:color="FFFFFF" w:fill="auto"/>
          </w:tcPr>
          <w:p w:rsidR="00817E78" w:rsidRPr="00A139C3" w:rsidRDefault="00817E78" w:rsidP="00EC72FF">
            <w:pPr>
              <w:widowControl/>
              <w:jc w:val="left"/>
              <w:rPr>
                <w:rFonts w:asciiTheme="minorEastAsia" w:hAnsiTheme="minorEastAsia"/>
                <w:kern w:val="0"/>
              </w:rPr>
            </w:pPr>
            <w:r w:rsidRPr="00A139C3">
              <w:rPr>
                <w:rFonts w:asciiTheme="minorEastAsia" w:hAnsiTheme="minorEastAsia" w:hint="eastAsia"/>
                <w:kern w:val="0"/>
              </w:rPr>
              <w:t>在负载均衡集群部署模式下，支持授权漂移，即当集群中一台设备</w:t>
            </w:r>
            <w:proofErr w:type="gramStart"/>
            <w:r w:rsidRPr="00A139C3">
              <w:rPr>
                <w:rFonts w:asciiTheme="minorEastAsia" w:hAnsiTheme="minorEastAsia" w:hint="eastAsia"/>
                <w:kern w:val="0"/>
              </w:rPr>
              <w:t>宕</w:t>
            </w:r>
            <w:proofErr w:type="gramEnd"/>
            <w:r w:rsidRPr="00A139C3">
              <w:rPr>
                <w:rFonts w:asciiTheme="minorEastAsia" w:hAnsiTheme="minorEastAsia" w:hint="eastAsia"/>
                <w:kern w:val="0"/>
              </w:rPr>
              <w:t>机，该</w:t>
            </w:r>
            <w:proofErr w:type="gramStart"/>
            <w:r w:rsidRPr="00A139C3">
              <w:rPr>
                <w:rFonts w:asciiTheme="minorEastAsia" w:hAnsiTheme="minorEastAsia" w:hint="eastAsia"/>
                <w:kern w:val="0"/>
              </w:rPr>
              <w:t>宕</w:t>
            </w:r>
            <w:proofErr w:type="gramEnd"/>
            <w:r w:rsidRPr="00A139C3">
              <w:rPr>
                <w:rFonts w:asciiTheme="minorEastAsia" w:hAnsiTheme="minorEastAsia" w:hint="eastAsia"/>
                <w:kern w:val="0"/>
              </w:rPr>
              <w:t>机设备中的并发授权自动迁移到其他正常的设备中，而无需额外购买授权。</w:t>
            </w:r>
          </w:p>
        </w:tc>
      </w:tr>
      <w:tr w:rsidR="00817E78" w:rsidRPr="00A139C3" w:rsidTr="00817E78">
        <w:trPr>
          <w:trHeight w:val="960"/>
        </w:trPr>
        <w:tc>
          <w:tcPr>
            <w:tcW w:w="963" w:type="dxa"/>
            <w:shd w:val="solid" w:color="FFFFFF" w:fill="auto"/>
            <w:vAlign w:val="center"/>
          </w:tcPr>
          <w:p w:rsidR="00817E78" w:rsidRPr="00817E78" w:rsidRDefault="00817E78" w:rsidP="00817E78">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817E78" w:rsidRPr="00A139C3" w:rsidRDefault="00817E78" w:rsidP="00EC72FF">
            <w:pPr>
              <w:rPr>
                <w:rFonts w:asciiTheme="minorEastAsia" w:hAnsiTheme="minorEastAsia"/>
              </w:rPr>
            </w:pPr>
          </w:p>
        </w:tc>
        <w:tc>
          <w:tcPr>
            <w:tcW w:w="2289" w:type="dxa"/>
            <w:vMerge/>
            <w:shd w:val="solid" w:color="FFFFFF" w:fill="auto"/>
            <w:vAlign w:val="center"/>
          </w:tcPr>
          <w:p w:rsidR="00817E78" w:rsidRPr="00A139C3" w:rsidRDefault="00817E78" w:rsidP="00EC72FF">
            <w:pPr>
              <w:rPr>
                <w:rFonts w:asciiTheme="minorEastAsia" w:hAnsiTheme="minorEastAsia"/>
              </w:rPr>
            </w:pPr>
          </w:p>
        </w:tc>
        <w:tc>
          <w:tcPr>
            <w:tcW w:w="4203" w:type="dxa"/>
            <w:shd w:val="solid" w:color="FFFFFF" w:fill="auto"/>
          </w:tcPr>
          <w:p w:rsidR="00817E78" w:rsidRPr="00A139C3" w:rsidRDefault="00817E78" w:rsidP="00EC72FF">
            <w:pPr>
              <w:jc w:val="left"/>
              <w:rPr>
                <w:rFonts w:asciiTheme="minorEastAsia" w:hAnsiTheme="minorEastAsia"/>
                <w:kern w:val="0"/>
              </w:rPr>
            </w:pPr>
            <w:r w:rsidRPr="00A139C3">
              <w:rPr>
                <w:rFonts w:asciiTheme="minorEastAsia" w:hAnsiTheme="minorEastAsia" w:hint="eastAsia"/>
                <w:kern w:val="0"/>
              </w:rPr>
              <w:t>产品必须支持经过集成的，基于Android IOS平台的第三方软件开发包（SDK），并实现基于Android IOS平台第三方应用软件（APP）代码量不超过20行。</w:t>
            </w:r>
          </w:p>
        </w:tc>
      </w:tr>
      <w:tr w:rsidR="004A109C" w:rsidRPr="00A139C3" w:rsidTr="00EC72FF">
        <w:trPr>
          <w:trHeight w:val="96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jc w:val="left"/>
              <w:rPr>
                <w:rFonts w:asciiTheme="minorEastAsia" w:hAnsiTheme="minorEastAsia"/>
                <w:kern w:val="0"/>
              </w:rPr>
            </w:pPr>
            <w:r w:rsidRPr="00A139C3">
              <w:rPr>
                <w:rFonts w:asciiTheme="minorEastAsia" w:hAnsiTheme="minorEastAsia"/>
                <w:shd w:val="clear" w:color="auto" w:fill="FFFFFF"/>
              </w:rPr>
              <w:t>★</w:t>
            </w:r>
            <w:r w:rsidRPr="00A139C3">
              <w:rPr>
                <w:rFonts w:asciiTheme="minorEastAsia" w:hAnsiTheme="minorEastAsia" w:hint="eastAsia"/>
                <w:kern w:val="0"/>
              </w:rPr>
              <w:t>支持针对移动APP的VPN安全代码的自动封装，实现App应用的安全加固（提供界面截图证明）</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shd w:val="solid" w:color="FFFFFF" w:fill="auto"/>
              <w:autoSpaceDN w:val="0"/>
              <w:jc w:val="center"/>
              <w:textAlignment w:val="center"/>
              <w:rPr>
                <w:rFonts w:asciiTheme="minorEastAsia" w:hAnsiTheme="minorEastAsia"/>
                <w:shd w:val="clear" w:color="auto" w:fill="FFFFFF"/>
              </w:rPr>
            </w:pPr>
            <w:r w:rsidRPr="00A139C3">
              <w:rPr>
                <w:rFonts w:asciiTheme="minorEastAsia" w:hAnsiTheme="minorEastAsia" w:cs="宋体" w:hint="eastAsia"/>
                <w:kern w:val="0"/>
              </w:rPr>
              <w:t>移动智能终端支持</w:t>
            </w: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cs="宋体" w:hint="eastAsia"/>
                <w:kern w:val="0"/>
              </w:rPr>
              <w:t>移动智能终端支持</w:t>
            </w: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hint="eastAsia"/>
                <w:kern w:val="0"/>
              </w:rPr>
              <w:t>产品必须支持远程应用发布功能，可以无需二次开发，即把Windows应用发布到移动智能终端中，也可以支持无需开发，将C/S资源Web化。</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hint="eastAsia"/>
                <w:kern w:val="0"/>
              </w:rPr>
              <w:t>产品必须支持会话复用功能，即当存在多台终端发布服务器且未设置集中存储时时，同一用户的同一会话必须始终发布到同一终端服务器。</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hint="eastAsia"/>
                <w:kern w:val="0"/>
              </w:rPr>
              <w:t>远程应用发布必须支持负载均衡策略，即当存在多台终端发布服务器时，可以根据服务器可用会话数、CPU、内存、I/O、综合性能等指标，智能的将用户分配到不同的终端服务器。</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hint="eastAsia"/>
                <w:kern w:val="0"/>
              </w:rPr>
              <w:t>产品应该支持企业级“云盘”（又名“网盘”、“文件共享”）功能，即可以通过手机、PC、IPAD的客户端，将数据、文件同步到云端或和分享到终端。</w:t>
            </w:r>
          </w:p>
          <w:p w:rsidR="004A109C" w:rsidRPr="00A139C3" w:rsidRDefault="004A109C" w:rsidP="00EC72FF">
            <w:pPr>
              <w:widowControl/>
              <w:jc w:val="left"/>
              <w:rPr>
                <w:rFonts w:asciiTheme="minorEastAsia" w:hAnsiTheme="minorEastAsia"/>
                <w:kern w:val="0"/>
              </w:rPr>
            </w:pPr>
            <w:r w:rsidRPr="00A139C3">
              <w:rPr>
                <w:rFonts w:asciiTheme="minorEastAsia" w:hAnsiTheme="minorEastAsia" w:hint="eastAsia"/>
                <w:kern w:val="0"/>
              </w:rPr>
              <w:t>也</w:t>
            </w:r>
            <w:proofErr w:type="gramStart"/>
            <w:r w:rsidRPr="00A139C3">
              <w:rPr>
                <w:rFonts w:asciiTheme="minorEastAsia" w:hAnsiTheme="minorEastAsia" w:hint="eastAsia"/>
                <w:kern w:val="0"/>
              </w:rPr>
              <w:t>能够能够</w:t>
            </w:r>
            <w:proofErr w:type="gramEnd"/>
            <w:r w:rsidRPr="00A139C3">
              <w:rPr>
                <w:rFonts w:asciiTheme="minorEastAsia" w:hAnsiTheme="minorEastAsia" w:hint="eastAsia"/>
                <w:kern w:val="0"/>
              </w:rPr>
              <w:t>支持分享给他人。</w:t>
            </w:r>
          </w:p>
        </w:tc>
      </w:tr>
      <w:tr w:rsidR="004A109C" w:rsidRPr="00A139C3" w:rsidTr="00EC72FF">
        <w:trPr>
          <w:trHeight w:val="72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hint="eastAsia"/>
                <w:kern w:val="0"/>
              </w:rPr>
              <w:t>远程应用发布数据传输过程中使用</w:t>
            </w:r>
            <w:r w:rsidRPr="00A139C3">
              <w:rPr>
                <w:rFonts w:asciiTheme="minorEastAsia" w:hAnsiTheme="minorEastAsia"/>
                <w:kern w:val="0"/>
              </w:rPr>
              <w:t>SSL</w:t>
            </w:r>
            <w:r w:rsidRPr="00A139C3">
              <w:rPr>
                <w:rFonts w:asciiTheme="minorEastAsia" w:hAnsiTheme="minorEastAsia" w:hint="eastAsia"/>
                <w:kern w:val="0"/>
              </w:rPr>
              <w:t>VPN协议加密，加密算法支持中国家标准的商用密码算法（简称国密），保证了数据传输的合法性和安全性；</w:t>
            </w:r>
          </w:p>
        </w:tc>
      </w:tr>
      <w:tr w:rsidR="004A109C" w:rsidRPr="00A139C3" w:rsidTr="00EC72FF">
        <w:trPr>
          <w:trHeight w:val="48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vAlign w:val="center"/>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jc w:val="left"/>
              <w:rPr>
                <w:rFonts w:asciiTheme="minorEastAsia" w:hAnsiTheme="minorEastAsia"/>
                <w:kern w:val="0"/>
              </w:rPr>
            </w:pPr>
            <w:r w:rsidRPr="00A139C3">
              <w:rPr>
                <w:rFonts w:asciiTheme="minorEastAsia" w:hAnsiTheme="minorEastAsia"/>
                <w:shd w:val="clear" w:color="auto" w:fill="FFFFFF"/>
              </w:rPr>
              <w:t>★</w:t>
            </w:r>
            <w:r w:rsidRPr="00A139C3">
              <w:rPr>
                <w:rFonts w:asciiTheme="minorEastAsia" w:hAnsiTheme="minorEastAsia" w:hint="eastAsia"/>
                <w:kern w:val="0"/>
              </w:rPr>
              <w:t>支持改写</w:t>
            </w:r>
            <w:proofErr w:type="spellStart"/>
            <w:r w:rsidRPr="00A139C3">
              <w:rPr>
                <w:rFonts w:asciiTheme="minorEastAsia" w:hAnsiTheme="minorEastAsia" w:hint="eastAsia"/>
                <w:kern w:val="0"/>
              </w:rPr>
              <w:t>WindowsRDP</w:t>
            </w:r>
            <w:proofErr w:type="spellEnd"/>
            <w:r w:rsidRPr="00A139C3">
              <w:rPr>
                <w:rFonts w:asciiTheme="minorEastAsia" w:hAnsiTheme="minorEastAsia" w:hint="eastAsia"/>
                <w:kern w:val="0"/>
              </w:rPr>
              <w:t>协议，</w:t>
            </w:r>
            <w:proofErr w:type="gramStart"/>
            <w:r w:rsidRPr="00A139C3">
              <w:rPr>
                <w:rFonts w:asciiTheme="minorEastAsia" w:hAnsiTheme="minorEastAsia" w:hint="eastAsia"/>
                <w:kern w:val="0"/>
              </w:rPr>
              <w:t>经改写</w:t>
            </w:r>
            <w:proofErr w:type="gramEnd"/>
            <w:r w:rsidRPr="00A139C3">
              <w:rPr>
                <w:rFonts w:asciiTheme="minorEastAsia" w:hAnsiTheme="minorEastAsia" w:hint="eastAsia"/>
                <w:kern w:val="0"/>
              </w:rPr>
              <w:t>的协议必须独立于OS运行环境，避免跨平台兼容性，针对图像数据，服务</w:t>
            </w:r>
            <w:proofErr w:type="gramStart"/>
            <w:r w:rsidRPr="00A139C3">
              <w:rPr>
                <w:rFonts w:asciiTheme="minorEastAsia" w:hAnsiTheme="minorEastAsia" w:hint="eastAsia"/>
                <w:kern w:val="0"/>
              </w:rPr>
              <w:t>端必须</w:t>
            </w:r>
            <w:proofErr w:type="gramEnd"/>
            <w:r w:rsidRPr="00A139C3">
              <w:rPr>
                <w:rFonts w:asciiTheme="minorEastAsia" w:hAnsiTheme="minorEastAsia" w:hint="eastAsia"/>
                <w:kern w:val="0"/>
              </w:rPr>
              <w:t>支持有损压缩算法；服务</w:t>
            </w:r>
            <w:proofErr w:type="gramStart"/>
            <w:r w:rsidRPr="00A139C3">
              <w:rPr>
                <w:rFonts w:asciiTheme="minorEastAsia" w:hAnsiTheme="minorEastAsia" w:hint="eastAsia"/>
                <w:kern w:val="0"/>
              </w:rPr>
              <w:t>端必须</w:t>
            </w:r>
            <w:proofErr w:type="gramEnd"/>
            <w:r w:rsidRPr="00A139C3">
              <w:rPr>
                <w:rFonts w:asciiTheme="minorEastAsia" w:hAnsiTheme="minorEastAsia" w:hint="eastAsia"/>
                <w:kern w:val="0"/>
              </w:rPr>
              <w:t>能够支持过滤动态内容（gif/flash/video）以减少传输流量，且根据客户需要配置。（必须提供配置界面截图并加盖厂家公章）</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shd w:val="solid" w:color="FFFFFF" w:fill="auto"/>
              <w:autoSpaceDN w:val="0"/>
              <w:textAlignment w:val="top"/>
              <w:rPr>
                <w:rFonts w:asciiTheme="minorEastAsia" w:hAnsiTheme="minorEastAsia"/>
                <w:shd w:val="clear" w:color="auto" w:fill="FFFFFF"/>
              </w:rPr>
            </w:pPr>
            <w:r w:rsidRPr="00A139C3">
              <w:rPr>
                <w:rFonts w:asciiTheme="minorEastAsia" w:hAnsiTheme="minorEastAsia"/>
                <w:shd w:val="clear" w:color="auto" w:fill="FFFFFF"/>
              </w:rPr>
              <w:t>资质要求</w:t>
            </w:r>
          </w:p>
        </w:tc>
        <w:tc>
          <w:tcPr>
            <w:tcW w:w="2289" w:type="dxa"/>
            <w:vMerge w:val="restart"/>
            <w:shd w:val="solid" w:color="FFFFFF" w:fill="auto"/>
            <w:vAlign w:val="center"/>
          </w:tcPr>
          <w:p w:rsidR="004A109C" w:rsidRPr="00A139C3" w:rsidRDefault="004A109C" w:rsidP="00EC72FF">
            <w:pPr>
              <w:shd w:val="solid" w:color="FFFFFF" w:fill="auto"/>
              <w:autoSpaceDN w:val="0"/>
              <w:textAlignment w:val="center"/>
              <w:rPr>
                <w:rFonts w:asciiTheme="minorEastAsia" w:hAnsiTheme="minorEastAsia"/>
                <w:shd w:val="clear" w:color="auto" w:fill="FFFFFF"/>
              </w:rPr>
            </w:pPr>
            <w:r w:rsidRPr="00A139C3">
              <w:rPr>
                <w:rFonts w:asciiTheme="minorEastAsia" w:hAnsiTheme="minorEastAsia"/>
                <w:shd w:val="clear" w:color="auto" w:fill="FFFFFF"/>
              </w:rPr>
              <w:t>设备厂商资质要求</w:t>
            </w:r>
          </w:p>
        </w:tc>
        <w:tc>
          <w:tcPr>
            <w:tcW w:w="4203" w:type="dxa"/>
            <w:shd w:val="solid" w:color="FFFFFF" w:fill="auto"/>
            <w:vAlign w:val="center"/>
          </w:tcPr>
          <w:p w:rsidR="004A109C" w:rsidRPr="00A139C3" w:rsidRDefault="004A109C" w:rsidP="00EC72FF">
            <w:pPr>
              <w:shd w:val="solid" w:color="FFFFFF" w:fill="auto"/>
              <w:autoSpaceDN w:val="0"/>
              <w:jc w:val="left"/>
              <w:textAlignment w:val="center"/>
              <w:rPr>
                <w:rFonts w:asciiTheme="minorEastAsia" w:hAnsiTheme="minorEastAsia"/>
                <w:shd w:val="clear" w:color="auto" w:fill="FFFFFF"/>
              </w:rPr>
            </w:pPr>
            <w:r w:rsidRPr="00A139C3">
              <w:rPr>
                <w:rFonts w:asciiTheme="minorEastAsia" w:hAnsiTheme="minorEastAsia" w:hint="eastAsia"/>
                <w:kern w:val="0"/>
              </w:rPr>
              <w:t>提供中华人民共和国公安部颁发的《计算机信息系统安全专用产品销售许可证》</w:t>
            </w: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kern w:val="0"/>
              </w:rPr>
            </w:pPr>
            <w:r w:rsidRPr="00A139C3">
              <w:rPr>
                <w:rFonts w:asciiTheme="minorEastAsia" w:hAnsiTheme="minorEastAsia" w:hint="eastAsia"/>
                <w:kern w:val="0"/>
              </w:rPr>
              <w:t>提供公安部信息安全产品检测中心颁发的《GA/T 686-2007信息安全技术 虚拟专用网安全技术要求》三级或三级以上检测报告（三级以上为四级、五级）</w:t>
            </w:r>
          </w:p>
          <w:p w:rsidR="004A109C" w:rsidRPr="00A139C3" w:rsidRDefault="004A109C" w:rsidP="00EC72FF">
            <w:pPr>
              <w:shd w:val="solid" w:color="FFFFFF" w:fill="auto"/>
              <w:autoSpaceDN w:val="0"/>
              <w:textAlignment w:val="top"/>
              <w:rPr>
                <w:rFonts w:asciiTheme="minorEastAsia" w:hAnsiTheme="minorEastAsia"/>
                <w:shd w:val="clear" w:color="auto" w:fill="FFFFFF"/>
              </w:rPr>
            </w:pP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提供产品IPV6 Ready认证证书，（提供证书复印件并加盖厂家公章）</w:t>
            </w:r>
          </w:p>
          <w:p w:rsidR="004A109C" w:rsidRPr="00A139C3" w:rsidRDefault="004A109C" w:rsidP="00EC72FF">
            <w:pPr>
              <w:shd w:val="solid" w:color="FFFFFF" w:fill="auto"/>
              <w:autoSpaceDN w:val="0"/>
              <w:textAlignment w:val="top"/>
              <w:rPr>
                <w:rFonts w:asciiTheme="minorEastAsia" w:hAnsiTheme="minorEastAsia"/>
                <w:shd w:val="clear" w:color="auto" w:fill="FFFFFF"/>
              </w:rPr>
            </w:pP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kern w:val="0"/>
              </w:rPr>
            </w:pPr>
            <w:r w:rsidRPr="00A139C3">
              <w:rPr>
                <w:rFonts w:asciiTheme="minorEastAsia" w:hAnsiTheme="minorEastAsia" w:hint="eastAsia"/>
                <w:kern w:val="0"/>
              </w:rPr>
              <w:t>设备生产厂商需为国家密码管理局发布的《SSL VPN技术规范》起草单位之一</w:t>
            </w:r>
          </w:p>
          <w:p w:rsidR="004A109C" w:rsidRPr="00A139C3" w:rsidRDefault="004A109C" w:rsidP="00EC72FF">
            <w:pPr>
              <w:shd w:val="solid" w:color="FFFFFF" w:fill="auto"/>
              <w:autoSpaceDN w:val="0"/>
              <w:textAlignment w:val="top"/>
              <w:rPr>
                <w:rFonts w:asciiTheme="minorEastAsia" w:hAnsiTheme="minorEastAsia"/>
                <w:shd w:val="clear" w:color="auto" w:fill="FFFFFF"/>
              </w:rPr>
            </w:pP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为保障软件开发质量，要求厂商具有CMMI5级认证。（提供证书复印件并加盖厂家公章）</w:t>
            </w:r>
          </w:p>
          <w:p w:rsidR="004A109C" w:rsidRPr="00A139C3" w:rsidRDefault="004A109C" w:rsidP="00EC72FF">
            <w:pPr>
              <w:shd w:val="solid" w:color="FFFFFF" w:fill="auto"/>
              <w:autoSpaceDN w:val="0"/>
              <w:textAlignment w:val="top"/>
              <w:rPr>
                <w:rFonts w:asciiTheme="minorEastAsia" w:hAnsiTheme="minorEastAsia"/>
                <w:shd w:val="clear" w:color="auto" w:fill="FFFFFF"/>
              </w:rPr>
            </w:pPr>
          </w:p>
        </w:tc>
      </w:tr>
      <w:tr w:rsidR="004A109C" w:rsidRPr="00A139C3" w:rsidTr="00EC72FF">
        <w:trPr>
          <w:trHeight w:val="24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tcPr>
          <w:p w:rsidR="004A109C" w:rsidRPr="00A139C3" w:rsidRDefault="004A109C" w:rsidP="00EC72FF">
            <w:pPr>
              <w:rPr>
                <w:rFonts w:asciiTheme="minorEastAsia" w:hAnsiTheme="minorEastAsia"/>
              </w:rPr>
            </w:pPr>
          </w:p>
        </w:tc>
        <w:tc>
          <w:tcPr>
            <w:tcW w:w="2289" w:type="dxa"/>
            <w:vMerge/>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提供在2014年中国国内SSL VPN市场占有率为前三名，（提供权威的第三方机构数据证明并加盖厂家公章）</w:t>
            </w:r>
          </w:p>
          <w:p w:rsidR="004A109C" w:rsidRPr="00A139C3" w:rsidRDefault="004A109C" w:rsidP="00EC72FF">
            <w:pPr>
              <w:shd w:val="solid" w:color="FFFFFF" w:fill="auto"/>
              <w:autoSpaceDN w:val="0"/>
              <w:textAlignment w:val="top"/>
              <w:rPr>
                <w:rFonts w:asciiTheme="minorEastAsia" w:hAnsiTheme="minorEastAsia"/>
                <w:shd w:val="clear" w:color="auto" w:fill="FFFFFF"/>
              </w:rPr>
            </w:pPr>
          </w:p>
        </w:tc>
      </w:tr>
      <w:tr w:rsidR="004A109C" w:rsidRPr="00A139C3" w:rsidTr="00EC72FF">
        <w:trPr>
          <w:trHeight w:val="1783"/>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val="restart"/>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cs="宋体" w:hint="eastAsia"/>
                <w:kern w:val="0"/>
              </w:rPr>
              <w:t>售后服务</w:t>
            </w:r>
          </w:p>
        </w:tc>
        <w:tc>
          <w:tcPr>
            <w:tcW w:w="2289" w:type="dxa"/>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hint="eastAsia"/>
              </w:rPr>
              <w:t>服务响应</w:t>
            </w:r>
          </w:p>
        </w:tc>
        <w:tc>
          <w:tcPr>
            <w:tcW w:w="4203" w:type="dxa"/>
            <w:shd w:val="solid" w:color="FFFFFF" w:fill="auto"/>
          </w:tcPr>
          <w:p w:rsidR="004A109C" w:rsidRPr="00A139C3" w:rsidRDefault="004A109C" w:rsidP="00EC72FF">
            <w:pPr>
              <w:widowControl/>
              <w:rPr>
                <w:rFonts w:asciiTheme="minorEastAsia" w:hAnsiTheme="minorEastAsia" w:cs="宋体"/>
                <w:kern w:val="0"/>
              </w:rPr>
            </w:pPr>
            <w:r w:rsidRPr="00A139C3">
              <w:rPr>
                <w:rFonts w:asciiTheme="minorEastAsia" w:hAnsiTheme="minorEastAsia" w:cs="宋体" w:hint="eastAsia"/>
                <w:kern w:val="0"/>
              </w:rPr>
              <w:t>要求原厂商在广东区域设有直属办事处等服务机构，以便于为客户提供完善、及时的售后服务。</w:t>
            </w:r>
          </w:p>
          <w:p w:rsidR="004A109C" w:rsidRPr="00A139C3" w:rsidRDefault="004A109C" w:rsidP="00EC72FF">
            <w:pPr>
              <w:shd w:val="solid" w:color="FFFFFF" w:fill="auto"/>
              <w:autoSpaceDN w:val="0"/>
              <w:textAlignment w:val="top"/>
              <w:rPr>
                <w:rFonts w:asciiTheme="minorEastAsia" w:hAnsiTheme="minorEastAsia" w:cs="宋体"/>
                <w:kern w:val="0"/>
              </w:rPr>
            </w:pPr>
            <w:r w:rsidRPr="00A139C3">
              <w:rPr>
                <w:rFonts w:asciiTheme="minorEastAsia" w:hAnsiTheme="minorEastAsia" w:hint="eastAsia"/>
              </w:rPr>
              <w:t>招标人将参照预中标结果对预中标人的投标产品进行测试，必须完全满足招标</w:t>
            </w:r>
            <w:proofErr w:type="gramStart"/>
            <w:r w:rsidRPr="00A139C3">
              <w:rPr>
                <w:rFonts w:asciiTheme="minorEastAsia" w:hAnsiTheme="minorEastAsia" w:hint="eastAsia"/>
              </w:rPr>
              <w:t>方需求</w:t>
            </w:r>
            <w:proofErr w:type="gramEnd"/>
            <w:r w:rsidRPr="00A139C3">
              <w:rPr>
                <w:rFonts w:asciiTheme="minorEastAsia" w:hAnsiTheme="minorEastAsia" w:hint="eastAsia"/>
              </w:rPr>
              <w:t>方可确定为最终中标人，对于提供虚假参数强行中标的供应商，经测试查实后将以</w:t>
            </w:r>
            <w:proofErr w:type="gramStart"/>
            <w:r w:rsidRPr="00A139C3">
              <w:rPr>
                <w:rFonts w:asciiTheme="minorEastAsia" w:hAnsiTheme="minorEastAsia" w:hint="eastAsia"/>
              </w:rPr>
              <w:t>废标处理</w:t>
            </w:r>
            <w:proofErr w:type="gramEnd"/>
            <w:r w:rsidRPr="00A139C3">
              <w:rPr>
                <w:rFonts w:asciiTheme="minorEastAsia" w:hAnsiTheme="minorEastAsia" w:hint="eastAsia"/>
              </w:rPr>
              <w:t>并录入我单位采购黑名单。</w:t>
            </w:r>
          </w:p>
        </w:tc>
      </w:tr>
      <w:tr w:rsidR="004A109C" w:rsidRPr="00A139C3" w:rsidTr="00EC72FF">
        <w:trPr>
          <w:trHeight w:val="85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vMerge/>
            <w:shd w:val="solid" w:color="FFFFFF" w:fill="auto"/>
          </w:tcPr>
          <w:p w:rsidR="004A109C" w:rsidRPr="00A139C3" w:rsidRDefault="004A109C" w:rsidP="00EC72FF">
            <w:pPr>
              <w:rPr>
                <w:rFonts w:asciiTheme="minorEastAsia" w:hAnsiTheme="minorEastAsia" w:cs="宋体"/>
                <w:b/>
                <w:kern w:val="0"/>
              </w:rPr>
            </w:pPr>
          </w:p>
        </w:tc>
        <w:tc>
          <w:tcPr>
            <w:tcW w:w="2289" w:type="dxa"/>
            <w:shd w:val="solid" w:color="FFFFFF" w:fill="auto"/>
            <w:vAlign w:val="center"/>
          </w:tcPr>
          <w:p w:rsidR="004A109C" w:rsidRPr="00A139C3" w:rsidRDefault="004A109C" w:rsidP="00EC72FF">
            <w:pPr>
              <w:rPr>
                <w:rFonts w:asciiTheme="minorEastAsia" w:hAnsiTheme="minorEastAsia"/>
              </w:rPr>
            </w:pPr>
            <w:r w:rsidRPr="00A139C3">
              <w:rPr>
                <w:rFonts w:asciiTheme="minorEastAsia" w:hAnsiTheme="minorEastAsia" w:hint="eastAsia"/>
              </w:rPr>
              <w:t>设备软硬件维保和服务</w:t>
            </w:r>
          </w:p>
        </w:tc>
        <w:tc>
          <w:tcPr>
            <w:tcW w:w="4203" w:type="dxa"/>
            <w:shd w:val="solid" w:color="FFFFFF" w:fill="auto"/>
          </w:tcPr>
          <w:p w:rsidR="004A109C" w:rsidRPr="00A139C3" w:rsidRDefault="004A109C" w:rsidP="0000270D">
            <w:pPr>
              <w:widowControl/>
              <w:rPr>
                <w:rFonts w:asciiTheme="minorEastAsia" w:hAnsiTheme="minorEastAsia" w:cs="宋体"/>
                <w:kern w:val="0"/>
              </w:rPr>
            </w:pPr>
            <w:r w:rsidRPr="00A139C3">
              <w:rPr>
                <w:rFonts w:asciiTheme="minorEastAsia" w:hAnsiTheme="minorEastAsia"/>
                <w:shd w:val="clear" w:color="auto" w:fill="FFFFFF"/>
              </w:rPr>
              <w:t>★</w:t>
            </w:r>
            <w:r w:rsidRPr="00A139C3">
              <w:rPr>
                <w:rFonts w:asciiTheme="minorEastAsia" w:hAnsiTheme="minorEastAsia" w:cs="宋体" w:hint="eastAsia"/>
                <w:kern w:val="0"/>
              </w:rPr>
              <w:t>提供</w:t>
            </w:r>
            <w:r w:rsidR="0000270D">
              <w:rPr>
                <w:rFonts w:asciiTheme="minorEastAsia" w:hAnsiTheme="minorEastAsia" w:cs="宋体" w:hint="eastAsia"/>
                <w:kern w:val="0"/>
              </w:rPr>
              <w:t>5</w:t>
            </w:r>
            <w:r w:rsidRPr="00A139C3">
              <w:rPr>
                <w:rFonts w:asciiTheme="minorEastAsia" w:hAnsiTheme="minorEastAsia" w:cs="宋体" w:hint="eastAsia"/>
                <w:kern w:val="0"/>
              </w:rPr>
              <w:t>年质保，包括产品硬件质保，软件质保和升级，400电话服务。</w:t>
            </w:r>
          </w:p>
        </w:tc>
      </w:tr>
      <w:tr w:rsidR="004A109C" w:rsidRPr="00A139C3" w:rsidTr="00375EA8">
        <w:trPr>
          <w:trHeight w:val="850"/>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shd w:val="solid" w:color="FFFFFF" w:fill="auto"/>
            <w:vAlign w:val="center"/>
          </w:tcPr>
          <w:p w:rsidR="004A109C" w:rsidRPr="00375EA8" w:rsidRDefault="004A109C" w:rsidP="00375EA8">
            <w:pPr>
              <w:jc w:val="center"/>
              <w:rPr>
                <w:rFonts w:ascii="宋体" w:hAnsi="宋体" w:cs="宋体"/>
                <w:sz w:val="24"/>
                <w:shd w:val="clear" w:color="auto" w:fill="FFFFFF"/>
              </w:rPr>
            </w:pPr>
            <w:r w:rsidRPr="00375EA8">
              <w:rPr>
                <w:rFonts w:ascii="宋体" w:hAnsi="宋体" w:cs="宋体" w:hint="eastAsia"/>
                <w:sz w:val="24"/>
                <w:shd w:val="clear" w:color="auto" w:fill="FFFFFF"/>
              </w:rPr>
              <w:t>原厂授权</w:t>
            </w:r>
          </w:p>
        </w:tc>
        <w:tc>
          <w:tcPr>
            <w:tcW w:w="2289" w:type="dxa"/>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shd w:val="clear" w:color="auto" w:fill="FFFFFF"/>
              </w:rPr>
            </w:pPr>
            <w:r w:rsidRPr="00A139C3">
              <w:rPr>
                <w:rFonts w:asciiTheme="minorEastAsia" w:hAnsiTheme="minorEastAsia"/>
                <w:shd w:val="clear" w:color="auto" w:fill="FFFFFF"/>
              </w:rPr>
              <w:t>★</w:t>
            </w:r>
            <w:r w:rsidRPr="00A139C3">
              <w:rPr>
                <w:rFonts w:asciiTheme="minorEastAsia" w:hAnsiTheme="minorEastAsia" w:hint="eastAsia"/>
                <w:shd w:val="clear" w:color="auto" w:fill="FFFFFF"/>
              </w:rPr>
              <w:t>针对该项目投标产品，需要提供原厂对供应商授权证明并加盖公章。</w:t>
            </w:r>
          </w:p>
        </w:tc>
      </w:tr>
      <w:tr w:rsidR="004A109C" w:rsidRPr="00A139C3" w:rsidTr="00EC72FF">
        <w:trPr>
          <w:trHeight w:val="889"/>
        </w:trPr>
        <w:tc>
          <w:tcPr>
            <w:tcW w:w="963" w:type="dxa"/>
            <w:shd w:val="solid" w:color="FFFFFF" w:fill="auto"/>
            <w:vAlign w:val="center"/>
          </w:tcPr>
          <w:p w:rsidR="004A109C" w:rsidRPr="00A139C3" w:rsidRDefault="004A109C" w:rsidP="004A109C">
            <w:pPr>
              <w:numPr>
                <w:ilvl w:val="0"/>
                <w:numId w:val="2"/>
              </w:numPr>
              <w:shd w:val="solid" w:color="FFFFFF" w:fill="auto"/>
              <w:autoSpaceDN w:val="0"/>
              <w:jc w:val="center"/>
              <w:textAlignment w:val="center"/>
              <w:rPr>
                <w:rFonts w:asciiTheme="minorEastAsia" w:hAnsiTheme="minorEastAsia"/>
                <w:shd w:val="clear" w:color="auto" w:fill="FFFFFF"/>
              </w:rPr>
            </w:pPr>
          </w:p>
        </w:tc>
        <w:tc>
          <w:tcPr>
            <w:tcW w:w="1191" w:type="dxa"/>
            <w:shd w:val="solid" w:color="FFFFFF" w:fill="auto"/>
            <w:vAlign w:val="center"/>
          </w:tcPr>
          <w:p w:rsidR="004A109C" w:rsidRPr="00A139C3" w:rsidRDefault="004A109C" w:rsidP="00EC72FF">
            <w:pPr>
              <w:rPr>
                <w:rFonts w:asciiTheme="minorEastAsia" w:hAnsiTheme="minorEastAsia" w:cs="宋体"/>
                <w:b/>
                <w:kern w:val="0"/>
              </w:rPr>
            </w:pPr>
            <w:r w:rsidRPr="00A139C3">
              <w:rPr>
                <w:rFonts w:ascii="宋体" w:hAnsi="宋体" w:cs="宋体"/>
                <w:sz w:val="24"/>
                <w:shd w:val="clear" w:color="auto" w:fill="FFFFFF"/>
              </w:rPr>
              <w:t>培训要求</w:t>
            </w:r>
          </w:p>
        </w:tc>
        <w:tc>
          <w:tcPr>
            <w:tcW w:w="2289" w:type="dxa"/>
            <w:shd w:val="solid" w:color="FFFFFF" w:fill="auto"/>
            <w:vAlign w:val="center"/>
          </w:tcPr>
          <w:p w:rsidR="004A109C" w:rsidRPr="00A139C3" w:rsidRDefault="004A109C" w:rsidP="00EC72FF">
            <w:pPr>
              <w:rPr>
                <w:rFonts w:asciiTheme="minorEastAsia" w:hAnsiTheme="minorEastAsia"/>
              </w:rPr>
            </w:pPr>
          </w:p>
        </w:tc>
        <w:tc>
          <w:tcPr>
            <w:tcW w:w="4203" w:type="dxa"/>
            <w:shd w:val="solid" w:color="FFFFFF" w:fill="auto"/>
          </w:tcPr>
          <w:p w:rsidR="004A109C" w:rsidRPr="00A139C3" w:rsidRDefault="004A109C" w:rsidP="00EC72FF">
            <w:pPr>
              <w:widowControl/>
              <w:rPr>
                <w:rFonts w:asciiTheme="minorEastAsia" w:hAnsiTheme="minorEastAsia"/>
                <w:shd w:val="clear" w:color="auto" w:fill="FFFFFF"/>
              </w:rPr>
            </w:pPr>
            <w:r w:rsidRPr="00A139C3">
              <w:rPr>
                <w:rFonts w:ascii="宋体" w:hAnsi="宋体" w:cs="宋体"/>
                <w:sz w:val="24"/>
                <w:shd w:val="clear" w:color="auto" w:fill="FFFFFF"/>
              </w:rPr>
              <w:t>提供一次为期</w:t>
            </w:r>
            <w:r w:rsidRPr="00A139C3">
              <w:rPr>
                <w:rFonts w:ascii="宋体" w:hAnsi="宋体" w:cs="宋体" w:hint="eastAsia"/>
                <w:sz w:val="24"/>
                <w:shd w:val="clear" w:color="auto" w:fill="FFFFFF"/>
              </w:rPr>
              <w:t>1</w:t>
            </w:r>
            <w:r w:rsidRPr="00A139C3">
              <w:rPr>
                <w:rFonts w:ascii="宋体" w:hAnsi="宋体" w:cs="宋体"/>
                <w:sz w:val="24"/>
                <w:shd w:val="clear" w:color="auto" w:fill="FFFFFF"/>
              </w:rPr>
              <w:t>天的现场培训</w:t>
            </w:r>
            <w:r w:rsidRPr="00A139C3">
              <w:rPr>
                <w:rFonts w:ascii="宋体" w:hAnsi="宋体" w:cs="宋体" w:hint="eastAsia"/>
                <w:sz w:val="24"/>
                <w:shd w:val="clear" w:color="auto" w:fill="FFFFFF"/>
              </w:rPr>
              <w:t>.</w:t>
            </w:r>
          </w:p>
        </w:tc>
      </w:tr>
    </w:tbl>
    <w:p w:rsidR="00E605AC" w:rsidRPr="004A109C" w:rsidRDefault="00E605AC">
      <w:pPr>
        <w:spacing w:line="360" w:lineRule="auto"/>
        <w:rPr>
          <w:rFonts w:ascii="仿宋" w:eastAsia="仿宋" w:hAnsi="仿宋" w:cs="仿宋"/>
          <w:sz w:val="32"/>
          <w:szCs w:val="32"/>
        </w:rPr>
      </w:pPr>
    </w:p>
    <w:p w:rsidR="00E605AC" w:rsidRDefault="009301A1">
      <w:pPr>
        <w:pStyle w:val="1"/>
        <w:spacing w:line="360" w:lineRule="auto"/>
        <w:ind w:firstLineChars="0" w:firstLine="0"/>
        <w:rPr>
          <w:rFonts w:ascii="仿宋" w:eastAsia="仿宋" w:hAnsi="仿宋" w:cs="Times New Roman"/>
          <w:sz w:val="24"/>
          <w:szCs w:val="24"/>
        </w:rPr>
      </w:pPr>
      <w:r>
        <w:rPr>
          <w:rFonts w:ascii="仿宋" w:eastAsia="仿宋" w:hAnsi="仿宋" w:cs="Times New Roman" w:hint="eastAsia"/>
          <w:sz w:val="24"/>
          <w:szCs w:val="24"/>
        </w:rPr>
        <w:t>注：</w:t>
      </w:r>
    </w:p>
    <w:p w:rsidR="00E605AC" w:rsidRDefault="009301A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报价含税，可普票，要求密封送达，报价文件材料需加盖公章。报价清单一式五份。</w:t>
      </w:r>
    </w:p>
    <w:p w:rsidR="00E605AC" w:rsidRPr="00596449" w:rsidRDefault="009301A1">
      <w:pPr>
        <w:pStyle w:val="1"/>
        <w:numPr>
          <w:ilvl w:val="0"/>
          <w:numId w:val="1"/>
        </w:numPr>
        <w:spacing w:line="360" w:lineRule="auto"/>
        <w:ind w:firstLineChars="0"/>
        <w:rPr>
          <w:rFonts w:ascii="仿宋" w:eastAsia="仿宋" w:hAnsi="仿宋" w:cs="Times New Roman"/>
          <w:color w:val="FF0000"/>
          <w:sz w:val="24"/>
          <w:szCs w:val="24"/>
        </w:rPr>
      </w:pPr>
      <w:r>
        <w:rPr>
          <w:rFonts w:ascii="仿宋" w:eastAsia="仿宋" w:hAnsi="仿宋" w:cs="仿宋" w:hint="eastAsia"/>
          <w:sz w:val="24"/>
          <w:szCs w:val="24"/>
        </w:rPr>
        <w:t>报价应包括</w:t>
      </w:r>
      <w:r w:rsidR="00AE41BC">
        <w:rPr>
          <w:rFonts w:ascii="仿宋" w:eastAsia="仿宋" w:hAnsi="仿宋" w:cs="仿宋" w:hint="eastAsia"/>
          <w:sz w:val="24"/>
          <w:szCs w:val="24"/>
        </w:rPr>
        <w:t>设计</w:t>
      </w:r>
      <w:r w:rsidR="001A66A6">
        <w:rPr>
          <w:rFonts w:ascii="仿宋" w:eastAsia="仿宋" w:hAnsi="仿宋" w:cs="仿宋" w:hint="eastAsia"/>
          <w:sz w:val="24"/>
          <w:szCs w:val="24"/>
        </w:rPr>
        <w:t>、</w:t>
      </w:r>
      <w:r w:rsidR="00AE41BC">
        <w:rPr>
          <w:rFonts w:ascii="仿宋" w:eastAsia="仿宋" w:hAnsi="仿宋" w:cs="仿宋" w:hint="eastAsia"/>
          <w:sz w:val="24"/>
          <w:szCs w:val="24"/>
        </w:rPr>
        <w:t>印制、材料、人工、</w:t>
      </w:r>
      <w:proofErr w:type="gramStart"/>
      <w:r w:rsidR="00AE41BC">
        <w:rPr>
          <w:rFonts w:ascii="仿宋" w:eastAsia="仿宋" w:hAnsi="仿宋" w:cs="仿宋" w:hint="eastAsia"/>
          <w:sz w:val="24"/>
          <w:szCs w:val="24"/>
        </w:rPr>
        <w:t>规</w:t>
      </w:r>
      <w:proofErr w:type="gramEnd"/>
      <w:r w:rsidR="00AE41BC">
        <w:rPr>
          <w:rFonts w:ascii="仿宋" w:eastAsia="仿宋" w:hAnsi="仿宋" w:cs="仿宋" w:hint="eastAsia"/>
          <w:sz w:val="24"/>
          <w:szCs w:val="24"/>
        </w:rPr>
        <w:t>费、</w:t>
      </w:r>
      <w:r>
        <w:rPr>
          <w:rFonts w:ascii="仿宋" w:eastAsia="仿宋" w:hAnsi="仿宋" w:cs="仿宋" w:hint="eastAsia"/>
          <w:sz w:val="24"/>
          <w:szCs w:val="24"/>
        </w:rPr>
        <w:t>质保服务、各项税费及合同实施过程中不可预见的所有费用。</w:t>
      </w:r>
    </w:p>
    <w:p w:rsidR="00827B78" w:rsidRPr="00827B78" w:rsidRDefault="005813A0" w:rsidP="005813A0">
      <w:pPr>
        <w:pStyle w:val="1"/>
        <w:numPr>
          <w:ilvl w:val="0"/>
          <w:numId w:val="1"/>
        </w:numPr>
        <w:spacing w:line="360" w:lineRule="auto"/>
        <w:ind w:firstLineChars="0"/>
        <w:rPr>
          <w:rFonts w:ascii="仿宋" w:eastAsia="仿宋" w:hAnsi="仿宋" w:cs="Times New Roman"/>
          <w:color w:val="FF0000"/>
          <w:sz w:val="24"/>
          <w:szCs w:val="24"/>
        </w:rPr>
      </w:pPr>
      <w:r>
        <w:rPr>
          <w:rFonts w:ascii="仿宋" w:eastAsia="仿宋" w:hAnsi="仿宋" w:cs="Times New Roman" w:hint="eastAsia"/>
          <w:color w:val="FF0000"/>
          <w:sz w:val="24"/>
          <w:szCs w:val="24"/>
        </w:rPr>
        <w:t>中标单位需提供中标型号设备给用户方测试两个</w:t>
      </w:r>
      <w:r w:rsidRPr="005813A0">
        <w:rPr>
          <w:rFonts w:ascii="仿宋" w:eastAsia="仿宋" w:hAnsi="仿宋" w:cs="Times New Roman" w:hint="eastAsia"/>
          <w:color w:val="FF0000"/>
          <w:sz w:val="24"/>
          <w:szCs w:val="24"/>
        </w:rPr>
        <w:t>月，测试通过后</w:t>
      </w:r>
      <w:r>
        <w:rPr>
          <w:rFonts w:ascii="仿宋" w:eastAsia="仿宋" w:hAnsi="仿宋" w:cs="Times New Roman" w:hint="eastAsia"/>
          <w:color w:val="FF0000"/>
          <w:sz w:val="24"/>
          <w:szCs w:val="24"/>
        </w:rPr>
        <w:t>于2018年9月15日后</w:t>
      </w:r>
      <w:r w:rsidRPr="005813A0">
        <w:rPr>
          <w:rFonts w:ascii="仿宋" w:eastAsia="仿宋" w:hAnsi="仿宋" w:cs="Times New Roman" w:hint="eastAsia"/>
          <w:color w:val="FF0000"/>
          <w:sz w:val="24"/>
          <w:szCs w:val="24"/>
        </w:rPr>
        <w:t>签订正式合同。</w:t>
      </w:r>
    </w:p>
    <w:p w:rsidR="00E605AC" w:rsidRDefault="009301A1">
      <w:pPr>
        <w:pStyle w:val="1"/>
        <w:numPr>
          <w:ilvl w:val="0"/>
          <w:numId w:val="1"/>
        </w:numPr>
        <w:spacing w:line="360" w:lineRule="auto"/>
        <w:ind w:firstLineChars="0"/>
        <w:rPr>
          <w:rFonts w:ascii="仿宋" w:eastAsia="仿宋" w:hAnsi="仿宋" w:cs="Times New Roman"/>
          <w:color w:val="FF0000"/>
          <w:sz w:val="24"/>
          <w:szCs w:val="24"/>
        </w:rPr>
      </w:pPr>
      <w:r>
        <w:rPr>
          <w:rFonts w:ascii="仿宋" w:eastAsia="仿宋" w:hAnsi="仿宋" w:cs="仿宋" w:hint="eastAsia"/>
          <w:color w:val="FF0000"/>
          <w:sz w:val="24"/>
          <w:szCs w:val="24"/>
        </w:rPr>
        <w:t>截止时间及方式</w:t>
      </w:r>
    </w:p>
    <w:p w:rsidR="00E605AC" w:rsidRDefault="009301A1">
      <w:pPr>
        <w:pStyle w:val="1"/>
        <w:spacing w:line="360" w:lineRule="auto"/>
        <w:ind w:left="420" w:firstLineChars="0" w:firstLine="0"/>
        <w:rPr>
          <w:rFonts w:ascii="仿宋" w:eastAsia="仿宋" w:hAnsi="仿宋" w:cs="仿宋"/>
          <w:sz w:val="24"/>
          <w:szCs w:val="24"/>
        </w:rPr>
      </w:pPr>
      <w:r>
        <w:rPr>
          <w:rFonts w:ascii="仿宋" w:eastAsia="仿宋" w:hAnsi="仿宋" w:cs="仿宋" w:hint="eastAsia"/>
          <w:color w:val="FF0000"/>
          <w:sz w:val="24"/>
          <w:szCs w:val="24"/>
        </w:rPr>
        <w:t>截止时间：</w:t>
      </w:r>
      <w:r>
        <w:rPr>
          <w:rFonts w:ascii="仿宋" w:eastAsia="仿宋" w:hAnsi="仿宋" w:cs="仿宋"/>
          <w:color w:val="FF0000"/>
          <w:sz w:val="24"/>
          <w:szCs w:val="24"/>
        </w:rPr>
        <w:t>201</w:t>
      </w:r>
      <w:r w:rsidR="00596449">
        <w:rPr>
          <w:rFonts w:ascii="仿宋" w:eastAsia="仿宋" w:hAnsi="仿宋" w:cs="仿宋" w:hint="eastAsia"/>
          <w:color w:val="FF0000"/>
          <w:sz w:val="24"/>
          <w:szCs w:val="24"/>
        </w:rPr>
        <w:t>8</w:t>
      </w:r>
      <w:r>
        <w:rPr>
          <w:rFonts w:ascii="仿宋" w:eastAsia="仿宋" w:hAnsi="仿宋" w:cs="仿宋" w:hint="eastAsia"/>
          <w:color w:val="FF0000"/>
          <w:sz w:val="24"/>
          <w:szCs w:val="24"/>
        </w:rPr>
        <w:t>年</w:t>
      </w:r>
      <w:r w:rsidR="004A109C">
        <w:rPr>
          <w:rFonts w:ascii="仿宋" w:eastAsia="仿宋" w:hAnsi="仿宋" w:cs="仿宋" w:hint="eastAsia"/>
          <w:color w:val="FF0000"/>
          <w:sz w:val="24"/>
          <w:szCs w:val="24"/>
        </w:rPr>
        <w:t>7</w:t>
      </w:r>
      <w:r>
        <w:rPr>
          <w:rFonts w:ascii="仿宋" w:eastAsia="仿宋" w:hAnsi="仿宋" w:cs="仿宋" w:hint="eastAsia"/>
          <w:color w:val="FF0000"/>
          <w:sz w:val="24"/>
          <w:szCs w:val="24"/>
        </w:rPr>
        <w:t>月</w:t>
      </w:r>
      <w:r w:rsidR="004A109C">
        <w:rPr>
          <w:rFonts w:ascii="仿宋" w:eastAsia="仿宋" w:hAnsi="仿宋" w:cs="仿宋" w:hint="eastAsia"/>
          <w:color w:val="FF0000"/>
          <w:sz w:val="24"/>
          <w:szCs w:val="24"/>
        </w:rPr>
        <w:t>4</w:t>
      </w:r>
      <w:r>
        <w:rPr>
          <w:rFonts w:ascii="仿宋" w:eastAsia="仿宋" w:hAnsi="仿宋" w:cs="仿宋" w:hint="eastAsia"/>
          <w:color w:val="FF0000"/>
          <w:sz w:val="24"/>
          <w:szCs w:val="24"/>
        </w:rPr>
        <w:t>日16</w:t>
      </w:r>
      <w:r>
        <w:rPr>
          <w:rFonts w:ascii="仿宋" w:eastAsia="仿宋" w:hAnsi="仿宋" w:cs="仿宋"/>
          <w:color w:val="FF0000"/>
          <w:sz w:val="24"/>
          <w:szCs w:val="24"/>
        </w:rPr>
        <w:t>:00</w:t>
      </w:r>
      <w:r>
        <w:rPr>
          <w:rFonts w:ascii="仿宋" w:eastAsia="仿宋" w:hAnsi="仿宋" w:cs="仿宋" w:hint="eastAsia"/>
          <w:color w:val="FF0000"/>
          <w:sz w:val="24"/>
          <w:szCs w:val="24"/>
        </w:rPr>
        <w:t>时前递交投标文件</w:t>
      </w:r>
      <w:r>
        <w:rPr>
          <w:rFonts w:ascii="仿宋" w:eastAsia="仿宋" w:hAnsi="仿宋" w:cs="仿宋" w:hint="eastAsia"/>
          <w:sz w:val="24"/>
          <w:szCs w:val="24"/>
        </w:rPr>
        <w:t>。</w:t>
      </w:r>
    </w:p>
    <w:p w:rsidR="00E605AC" w:rsidRDefault="009301A1">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送达方式：直接送达，</w:t>
      </w:r>
      <w:proofErr w:type="gramStart"/>
      <w:r>
        <w:rPr>
          <w:rFonts w:ascii="仿宋" w:eastAsia="仿宋" w:hAnsi="仿宋" w:cs="仿宋" w:hint="eastAsia"/>
          <w:sz w:val="24"/>
          <w:szCs w:val="24"/>
        </w:rPr>
        <w:t>密封袋需注明</w:t>
      </w:r>
      <w:proofErr w:type="gramEnd"/>
      <w:r>
        <w:rPr>
          <w:rFonts w:ascii="仿宋" w:eastAsia="仿宋" w:hAnsi="仿宋" w:cs="仿宋" w:hint="eastAsia"/>
          <w:sz w:val="24"/>
          <w:szCs w:val="24"/>
        </w:rPr>
        <w:t>公司名称、联系人及联系方式。</w:t>
      </w:r>
    </w:p>
    <w:p w:rsidR="00E605AC" w:rsidRDefault="009301A1">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送达地址：东莞市麻涌镇</w:t>
      </w:r>
      <w:proofErr w:type="gramStart"/>
      <w:r>
        <w:rPr>
          <w:rFonts w:ascii="仿宋" w:eastAsia="仿宋" w:hAnsi="仿宋" w:cs="仿宋" w:hint="eastAsia"/>
          <w:sz w:val="24"/>
          <w:szCs w:val="24"/>
        </w:rPr>
        <w:t>沿江西</w:t>
      </w:r>
      <w:proofErr w:type="gramEnd"/>
      <w:r>
        <w:rPr>
          <w:rFonts w:ascii="仿宋" w:eastAsia="仿宋" w:hAnsi="仿宋" w:cs="仿宋" w:hint="eastAsia"/>
          <w:sz w:val="24"/>
          <w:szCs w:val="24"/>
        </w:rPr>
        <w:t>一路7号中山大学新华学院行政楼A214。</w:t>
      </w:r>
    </w:p>
    <w:p w:rsidR="00827B78" w:rsidRDefault="009301A1" w:rsidP="00827B78">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联系人：王老师，0769-82676032,18122888902。</w:t>
      </w:r>
    </w:p>
    <w:p w:rsidR="00827B78" w:rsidRPr="004A109C" w:rsidRDefault="009301A1" w:rsidP="004A109C">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免费送货上门，上门服务，验收合格后付款。</w:t>
      </w:r>
    </w:p>
    <w:p w:rsidR="00E605AC" w:rsidRDefault="009301A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付款方式：转账或支票，付款前提供正规发票。</w:t>
      </w:r>
    </w:p>
    <w:p w:rsidR="00E605AC" w:rsidRDefault="009301A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报价文件应注明供货期、质保期及售后服务承诺。</w:t>
      </w:r>
    </w:p>
    <w:p w:rsidR="00E605AC" w:rsidRDefault="009301A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需提供授权委托书及身份证复印件。</w:t>
      </w:r>
    </w:p>
    <w:p w:rsidR="00E605AC" w:rsidRDefault="009301A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lastRenderedPageBreak/>
        <w:t>应提交营业执照三证</w:t>
      </w:r>
      <w:r w:rsidR="005813A0">
        <w:rPr>
          <w:rFonts w:ascii="仿宋" w:eastAsia="仿宋" w:hAnsi="仿宋" w:cs="仿宋" w:hint="eastAsia"/>
          <w:sz w:val="24"/>
          <w:szCs w:val="24"/>
        </w:rPr>
        <w:t>合一</w:t>
      </w:r>
      <w:r>
        <w:rPr>
          <w:rFonts w:ascii="仿宋" w:eastAsia="仿宋" w:hAnsi="仿宋" w:cs="仿宋" w:hint="eastAsia"/>
          <w:sz w:val="24"/>
          <w:szCs w:val="24"/>
        </w:rPr>
        <w:t>副本复印件。</w:t>
      </w:r>
    </w:p>
    <w:p w:rsidR="00AE41BC" w:rsidRPr="00AE41BC" w:rsidRDefault="009301A1" w:rsidP="00AE41BC">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公司</w:t>
      </w:r>
      <w:r w:rsidR="00AE41BC">
        <w:rPr>
          <w:rFonts w:ascii="仿宋" w:eastAsia="仿宋" w:hAnsi="仿宋" w:cs="仿宋" w:hint="eastAsia"/>
          <w:sz w:val="24"/>
          <w:szCs w:val="24"/>
        </w:rPr>
        <w:t>详细</w:t>
      </w:r>
      <w:r>
        <w:rPr>
          <w:rFonts w:ascii="仿宋" w:eastAsia="仿宋" w:hAnsi="仿宋" w:cs="仿宋" w:hint="eastAsia"/>
          <w:sz w:val="24"/>
          <w:szCs w:val="24"/>
        </w:rPr>
        <w:t>介绍（资质、业绩，同类产品案例合同等）、产品</w:t>
      </w:r>
      <w:r w:rsidR="00AE41BC">
        <w:rPr>
          <w:rFonts w:ascii="仿宋" w:eastAsia="仿宋" w:hAnsi="仿宋" w:cs="仿宋" w:hint="eastAsia"/>
          <w:sz w:val="24"/>
          <w:szCs w:val="24"/>
        </w:rPr>
        <w:t>详细</w:t>
      </w:r>
      <w:r>
        <w:rPr>
          <w:rFonts w:ascii="仿宋" w:eastAsia="仿宋" w:hAnsi="仿宋" w:cs="仿宋" w:hint="eastAsia"/>
          <w:sz w:val="24"/>
          <w:szCs w:val="24"/>
        </w:rPr>
        <w:t>介绍。</w:t>
      </w:r>
    </w:p>
    <w:p w:rsidR="00E605AC" w:rsidRPr="005813A0" w:rsidRDefault="00AE41BC" w:rsidP="005813A0">
      <w:pPr>
        <w:rPr>
          <w:rFonts w:ascii="宋体" w:hAnsi="宋体" w:cs="宋体"/>
          <w:kern w:val="0"/>
          <w:sz w:val="24"/>
          <w:szCs w:val="24"/>
        </w:rPr>
      </w:pPr>
      <w:r>
        <w:rPr>
          <w:rFonts w:ascii="仿宋" w:eastAsia="仿宋" w:hAnsi="仿宋" w:cs="Times New Roman" w:hint="eastAsia"/>
          <w:sz w:val="24"/>
          <w:szCs w:val="24"/>
        </w:rPr>
        <w:t>11.</w:t>
      </w:r>
      <w:r w:rsidR="009301A1">
        <w:rPr>
          <w:rFonts w:ascii="仿宋" w:eastAsia="仿宋" w:hAnsi="仿宋" w:cs="Times New Roman" w:hint="eastAsia"/>
          <w:sz w:val="24"/>
          <w:szCs w:val="24"/>
        </w:rPr>
        <w:t>如有技术疑问或需要看现场，可联系</w:t>
      </w:r>
      <w:proofErr w:type="gramStart"/>
      <w:r w:rsidR="005813A0">
        <w:rPr>
          <w:rFonts w:ascii="仿宋" w:eastAsia="仿宋" w:hAnsi="仿宋" w:cs="Times New Roman" w:hint="eastAsia"/>
          <w:sz w:val="24"/>
          <w:szCs w:val="24"/>
        </w:rPr>
        <w:t>信网处</w:t>
      </w:r>
      <w:proofErr w:type="gramEnd"/>
      <w:r w:rsidR="005813A0">
        <w:rPr>
          <w:rFonts w:ascii="仿宋" w:eastAsia="仿宋" w:hAnsi="仿宋" w:cs="Times New Roman" w:hint="eastAsia"/>
          <w:sz w:val="24"/>
          <w:szCs w:val="24"/>
        </w:rPr>
        <w:t>陈</w:t>
      </w:r>
      <w:r w:rsidR="009301A1">
        <w:rPr>
          <w:rFonts w:ascii="仿宋" w:eastAsia="仿宋" w:hAnsi="仿宋" w:cs="Times New Roman" w:hint="eastAsia"/>
          <w:sz w:val="24"/>
          <w:szCs w:val="24"/>
        </w:rPr>
        <w:t>老师：</w:t>
      </w:r>
      <w:r w:rsidR="005813A0">
        <w:rPr>
          <w:rFonts w:ascii="宋体" w:hAnsi="宋体" w:cs="宋体" w:hint="eastAsia"/>
          <w:kern w:val="0"/>
          <w:sz w:val="24"/>
          <w:szCs w:val="24"/>
        </w:rPr>
        <w:t>18002798337</w:t>
      </w:r>
      <w:r w:rsidR="009301A1">
        <w:rPr>
          <w:rFonts w:ascii="仿宋" w:eastAsia="仿宋" w:hAnsi="仿宋" w:cs="Times New Roman" w:hint="eastAsia"/>
          <w:sz w:val="24"/>
          <w:szCs w:val="24"/>
        </w:rPr>
        <w:t>。</w:t>
      </w:r>
    </w:p>
    <w:sectPr w:rsidR="00E605AC" w:rsidRPr="005813A0">
      <w:headerReference w:type="default" r:id="rId9"/>
      <w:footerReference w:type="default" r:id="rId10"/>
      <w:pgSz w:w="11906" w:h="16838"/>
      <w:pgMar w:top="1245" w:right="1416" w:bottom="1276" w:left="1418" w:header="709" w:footer="74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AB" w:rsidRDefault="00EF6AAB">
      <w:r>
        <w:separator/>
      </w:r>
    </w:p>
  </w:endnote>
  <w:endnote w:type="continuationSeparator" w:id="0">
    <w:p w:rsidR="00EF6AAB" w:rsidRDefault="00EF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AC" w:rsidRDefault="009301A1">
    <w:pPr>
      <w:pStyle w:val="a6"/>
      <w:jc w:val="center"/>
      <w:rPr>
        <w:rFonts w:cs="Times New Roman"/>
      </w:rPr>
    </w:pPr>
    <w:r>
      <w:fldChar w:fldCharType="begin"/>
    </w:r>
    <w:r>
      <w:instrText>PAGE</w:instrText>
    </w:r>
    <w:r>
      <w:fldChar w:fldCharType="separate"/>
    </w:r>
    <w:r w:rsidR="00344CE0">
      <w:rPr>
        <w:noProof/>
      </w:rPr>
      <w:t>1</w:t>
    </w:r>
    <w:r>
      <w:fldChar w:fldCharType="end"/>
    </w:r>
    <w:r>
      <w:rPr>
        <w:lang w:val="zh-CN"/>
      </w:rPr>
      <w:t xml:space="preserve"> / </w:t>
    </w:r>
    <w:r>
      <w:fldChar w:fldCharType="begin"/>
    </w:r>
    <w:r>
      <w:instrText>NUMPAGES</w:instrText>
    </w:r>
    <w:r>
      <w:fldChar w:fldCharType="separate"/>
    </w:r>
    <w:r w:rsidR="00344CE0">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AB" w:rsidRDefault="00EF6AAB">
      <w:r>
        <w:separator/>
      </w:r>
    </w:p>
  </w:footnote>
  <w:footnote w:type="continuationSeparator" w:id="0">
    <w:p w:rsidR="00EF6AAB" w:rsidRDefault="00EF6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AC" w:rsidRDefault="009301A1">
    <w:pPr>
      <w:pStyle w:val="a7"/>
      <w:jc w:val="both"/>
      <w:rPr>
        <w:rFonts w:cs="Times New Roman"/>
      </w:rPr>
    </w:pPr>
    <w:r>
      <w:rPr>
        <w:rFonts w:cs="宋体" w:hint="eastAsia"/>
      </w:rPr>
      <w:t>中山大学新华学院</w:t>
    </w:r>
    <w:r>
      <w:t>201</w:t>
    </w:r>
    <w:r w:rsidR="00616687">
      <w:rPr>
        <w:rFonts w:hint="eastAsia"/>
      </w:rPr>
      <w:t>8</w:t>
    </w:r>
    <w:r>
      <w:rPr>
        <w:rFonts w:hint="eastAsia"/>
      </w:rPr>
      <w:t>年</w:t>
    </w:r>
    <w:r w:rsidR="004A109C">
      <w:rPr>
        <w:rFonts w:hint="eastAsia"/>
      </w:rPr>
      <w:t>VP</w:t>
    </w:r>
    <w:r w:rsidR="00624E08">
      <w:rPr>
        <w:rFonts w:hint="eastAsia"/>
      </w:rPr>
      <w:t>N</w:t>
    </w:r>
    <w:r w:rsidR="004A109C">
      <w:rPr>
        <w:rFonts w:hint="eastAsia"/>
      </w:rPr>
      <w:t>设备采购</w:t>
    </w:r>
    <w:r w:rsidR="001A66A6">
      <w:rPr>
        <w:rFonts w:hint="eastAsia"/>
      </w:rPr>
      <w:t>项目</w:t>
    </w:r>
    <w:r>
      <w:rPr>
        <w:rFonts w:cs="宋体" w:hint="eastAsia"/>
      </w:rPr>
      <w:t xml:space="preserve">                       </w:t>
    </w:r>
    <w:r w:rsidR="001A66A6">
      <w:rPr>
        <w:rFonts w:cs="宋体" w:hint="eastAsia"/>
      </w:rPr>
      <w:t xml:space="preserve">      </w:t>
    </w:r>
    <w:r w:rsidR="004A109C">
      <w:rPr>
        <w:rFonts w:cs="宋体" w:hint="eastAsia"/>
      </w:rPr>
      <w:t xml:space="preserve">  </w:t>
    </w:r>
    <w:r>
      <w:rPr>
        <w:rFonts w:cs="宋体" w:hint="eastAsia"/>
      </w:rPr>
      <w:t>项目编号：</w:t>
    </w:r>
    <w:r>
      <w:rPr>
        <w:rFonts w:cs="宋体"/>
      </w:rPr>
      <w:t>ZDXHB</w:t>
    </w:r>
    <w:r>
      <w:rPr>
        <w:rFonts w:cs="宋体" w:hint="eastAsia"/>
      </w:rPr>
      <w:t>a</w:t>
    </w:r>
    <w:r>
      <w:rPr>
        <w:rFonts w:cs="宋体"/>
      </w:rPr>
      <w:t>201</w:t>
    </w:r>
    <w:r w:rsidR="00616687">
      <w:rPr>
        <w:rFonts w:cs="宋体" w:hint="eastAsia"/>
      </w:rPr>
      <w:t>8</w:t>
    </w:r>
    <w:r>
      <w:rPr>
        <w:rFonts w:cs="宋体"/>
      </w:rPr>
      <w:t>0</w:t>
    </w:r>
    <w:r w:rsidR="00616687">
      <w:rPr>
        <w:rFonts w:cs="宋体" w:hint="eastAsia"/>
      </w:rPr>
      <w:t>1</w:t>
    </w:r>
    <w:r>
      <w:rPr>
        <w:rFonts w:cs="宋体"/>
      </w:rPr>
      <w:t>00</w:t>
    </w:r>
    <w:r w:rsidR="004A109C">
      <w:rPr>
        <w:rFonts w:cs="宋体" w:hint="eastAsia"/>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154B"/>
    <w:multiLevelType w:val="multilevel"/>
    <w:tmpl w:val="0DD0154B"/>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B6661E"/>
    <w:multiLevelType w:val="multilevel"/>
    <w:tmpl w:val="7AB6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3"/>
    <w:rsid w:val="0000270D"/>
    <w:rsid w:val="00003D11"/>
    <w:rsid w:val="0000654C"/>
    <w:rsid w:val="00012DED"/>
    <w:rsid w:val="00016ECD"/>
    <w:rsid w:val="000232C3"/>
    <w:rsid w:val="00071C78"/>
    <w:rsid w:val="00075A4A"/>
    <w:rsid w:val="00083D78"/>
    <w:rsid w:val="00086192"/>
    <w:rsid w:val="000911D1"/>
    <w:rsid w:val="000B316A"/>
    <w:rsid w:val="000C1529"/>
    <w:rsid w:val="000D3456"/>
    <w:rsid w:val="000D7E04"/>
    <w:rsid w:val="000E497A"/>
    <w:rsid w:val="000E63F5"/>
    <w:rsid w:val="000F0727"/>
    <w:rsid w:val="000F6893"/>
    <w:rsid w:val="00116F1F"/>
    <w:rsid w:val="001172A3"/>
    <w:rsid w:val="001210B5"/>
    <w:rsid w:val="00131BC6"/>
    <w:rsid w:val="001373F9"/>
    <w:rsid w:val="00152955"/>
    <w:rsid w:val="00180970"/>
    <w:rsid w:val="0018753E"/>
    <w:rsid w:val="00192702"/>
    <w:rsid w:val="00193AE2"/>
    <w:rsid w:val="001A66A6"/>
    <w:rsid w:val="001B02E6"/>
    <w:rsid w:val="001D1C8E"/>
    <w:rsid w:val="001E5B5E"/>
    <w:rsid w:val="001F2EF6"/>
    <w:rsid w:val="002021A7"/>
    <w:rsid w:val="002026F8"/>
    <w:rsid w:val="00262517"/>
    <w:rsid w:val="002819A7"/>
    <w:rsid w:val="00295764"/>
    <w:rsid w:val="002C2EC7"/>
    <w:rsid w:val="002C7749"/>
    <w:rsid w:val="002D7B53"/>
    <w:rsid w:val="002F288D"/>
    <w:rsid w:val="002F37CD"/>
    <w:rsid w:val="002F5066"/>
    <w:rsid w:val="00301CC1"/>
    <w:rsid w:val="00303E9B"/>
    <w:rsid w:val="003050E7"/>
    <w:rsid w:val="003212DA"/>
    <w:rsid w:val="0033196F"/>
    <w:rsid w:val="00332853"/>
    <w:rsid w:val="00337AA9"/>
    <w:rsid w:val="00344CE0"/>
    <w:rsid w:val="00350BE0"/>
    <w:rsid w:val="00351B7E"/>
    <w:rsid w:val="00371A1D"/>
    <w:rsid w:val="00375EA8"/>
    <w:rsid w:val="00394E11"/>
    <w:rsid w:val="003A4545"/>
    <w:rsid w:val="003B577F"/>
    <w:rsid w:val="003C2D6F"/>
    <w:rsid w:val="003E046B"/>
    <w:rsid w:val="003F200F"/>
    <w:rsid w:val="004077A6"/>
    <w:rsid w:val="00422FEA"/>
    <w:rsid w:val="00436AD8"/>
    <w:rsid w:val="00450C8E"/>
    <w:rsid w:val="00456453"/>
    <w:rsid w:val="00480911"/>
    <w:rsid w:val="004840DE"/>
    <w:rsid w:val="00486D6C"/>
    <w:rsid w:val="00491713"/>
    <w:rsid w:val="00494419"/>
    <w:rsid w:val="004A109C"/>
    <w:rsid w:val="004A4C2A"/>
    <w:rsid w:val="004C08DC"/>
    <w:rsid w:val="004D3152"/>
    <w:rsid w:val="004E794B"/>
    <w:rsid w:val="004F1CA5"/>
    <w:rsid w:val="005105D2"/>
    <w:rsid w:val="00514863"/>
    <w:rsid w:val="00517891"/>
    <w:rsid w:val="005229B6"/>
    <w:rsid w:val="005252CF"/>
    <w:rsid w:val="00527157"/>
    <w:rsid w:val="00533897"/>
    <w:rsid w:val="005431B5"/>
    <w:rsid w:val="00560EF0"/>
    <w:rsid w:val="00566752"/>
    <w:rsid w:val="00567995"/>
    <w:rsid w:val="005813A0"/>
    <w:rsid w:val="00593283"/>
    <w:rsid w:val="00596449"/>
    <w:rsid w:val="005C0B9E"/>
    <w:rsid w:val="005D013D"/>
    <w:rsid w:val="0061313A"/>
    <w:rsid w:val="00616687"/>
    <w:rsid w:val="00624E08"/>
    <w:rsid w:val="0062582C"/>
    <w:rsid w:val="00643F79"/>
    <w:rsid w:val="00653B0C"/>
    <w:rsid w:val="00663951"/>
    <w:rsid w:val="00680347"/>
    <w:rsid w:val="00691AD5"/>
    <w:rsid w:val="006B069E"/>
    <w:rsid w:val="006C2A15"/>
    <w:rsid w:val="006E0B8D"/>
    <w:rsid w:val="006E4B16"/>
    <w:rsid w:val="00704176"/>
    <w:rsid w:val="0070498E"/>
    <w:rsid w:val="00720352"/>
    <w:rsid w:val="007210FB"/>
    <w:rsid w:val="00723A30"/>
    <w:rsid w:val="0073136C"/>
    <w:rsid w:val="00740968"/>
    <w:rsid w:val="00753E40"/>
    <w:rsid w:val="0075603F"/>
    <w:rsid w:val="007709A0"/>
    <w:rsid w:val="00770B32"/>
    <w:rsid w:val="00787BEF"/>
    <w:rsid w:val="007B3304"/>
    <w:rsid w:val="007C2063"/>
    <w:rsid w:val="007C4972"/>
    <w:rsid w:val="007E5787"/>
    <w:rsid w:val="007F5F58"/>
    <w:rsid w:val="00804B3B"/>
    <w:rsid w:val="00810833"/>
    <w:rsid w:val="00817E78"/>
    <w:rsid w:val="00820DB4"/>
    <w:rsid w:val="00821070"/>
    <w:rsid w:val="00827B78"/>
    <w:rsid w:val="00832744"/>
    <w:rsid w:val="00843A74"/>
    <w:rsid w:val="008475C5"/>
    <w:rsid w:val="008536C7"/>
    <w:rsid w:val="00856C9F"/>
    <w:rsid w:val="00857C1D"/>
    <w:rsid w:val="0088336E"/>
    <w:rsid w:val="00892191"/>
    <w:rsid w:val="008942ED"/>
    <w:rsid w:val="008E53D1"/>
    <w:rsid w:val="008E771B"/>
    <w:rsid w:val="00921A8B"/>
    <w:rsid w:val="009301A1"/>
    <w:rsid w:val="00967F0A"/>
    <w:rsid w:val="009809DC"/>
    <w:rsid w:val="00992B41"/>
    <w:rsid w:val="00995856"/>
    <w:rsid w:val="009C2D45"/>
    <w:rsid w:val="009C6D7C"/>
    <w:rsid w:val="009D284E"/>
    <w:rsid w:val="00A03D1A"/>
    <w:rsid w:val="00A0737A"/>
    <w:rsid w:val="00A247E6"/>
    <w:rsid w:val="00A24A75"/>
    <w:rsid w:val="00A254AB"/>
    <w:rsid w:val="00A27F0E"/>
    <w:rsid w:val="00A431AE"/>
    <w:rsid w:val="00A719D6"/>
    <w:rsid w:val="00A90F54"/>
    <w:rsid w:val="00A92F16"/>
    <w:rsid w:val="00AB6DD4"/>
    <w:rsid w:val="00AC5309"/>
    <w:rsid w:val="00AD7877"/>
    <w:rsid w:val="00AE41BC"/>
    <w:rsid w:val="00B111DF"/>
    <w:rsid w:val="00B2172F"/>
    <w:rsid w:val="00B246A8"/>
    <w:rsid w:val="00B2524A"/>
    <w:rsid w:val="00B25DFC"/>
    <w:rsid w:val="00B51F05"/>
    <w:rsid w:val="00B610B8"/>
    <w:rsid w:val="00B8287A"/>
    <w:rsid w:val="00B83548"/>
    <w:rsid w:val="00B85D0A"/>
    <w:rsid w:val="00BA7C67"/>
    <w:rsid w:val="00BB3D58"/>
    <w:rsid w:val="00BC3078"/>
    <w:rsid w:val="00BF3286"/>
    <w:rsid w:val="00BF5B15"/>
    <w:rsid w:val="00C04493"/>
    <w:rsid w:val="00C049EC"/>
    <w:rsid w:val="00C251FD"/>
    <w:rsid w:val="00C50142"/>
    <w:rsid w:val="00C957B4"/>
    <w:rsid w:val="00CC4B55"/>
    <w:rsid w:val="00CC663F"/>
    <w:rsid w:val="00D01DB5"/>
    <w:rsid w:val="00D24674"/>
    <w:rsid w:val="00D35C82"/>
    <w:rsid w:val="00D84EF9"/>
    <w:rsid w:val="00D904DC"/>
    <w:rsid w:val="00DA38C1"/>
    <w:rsid w:val="00DB38C8"/>
    <w:rsid w:val="00DC0E29"/>
    <w:rsid w:val="00DC72CE"/>
    <w:rsid w:val="00DF045A"/>
    <w:rsid w:val="00E118B8"/>
    <w:rsid w:val="00E32786"/>
    <w:rsid w:val="00E359A0"/>
    <w:rsid w:val="00E43021"/>
    <w:rsid w:val="00E605AC"/>
    <w:rsid w:val="00E802AB"/>
    <w:rsid w:val="00E91297"/>
    <w:rsid w:val="00EF6AAB"/>
    <w:rsid w:val="00F228F0"/>
    <w:rsid w:val="00F23DCB"/>
    <w:rsid w:val="00F36610"/>
    <w:rsid w:val="00F42232"/>
    <w:rsid w:val="00F47D86"/>
    <w:rsid w:val="00F50AB5"/>
    <w:rsid w:val="00F6016C"/>
    <w:rsid w:val="00F67679"/>
    <w:rsid w:val="00F71254"/>
    <w:rsid w:val="00FC039C"/>
    <w:rsid w:val="00FC58C0"/>
    <w:rsid w:val="00FD0715"/>
    <w:rsid w:val="00FD77A4"/>
    <w:rsid w:val="00FE290F"/>
    <w:rsid w:val="0603188A"/>
    <w:rsid w:val="06522F60"/>
    <w:rsid w:val="09017BAD"/>
    <w:rsid w:val="0D6A28FF"/>
    <w:rsid w:val="0DDA1FFE"/>
    <w:rsid w:val="0EF9092A"/>
    <w:rsid w:val="10E31F59"/>
    <w:rsid w:val="14006770"/>
    <w:rsid w:val="142B095A"/>
    <w:rsid w:val="14CB3EB6"/>
    <w:rsid w:val="1B725E71"/>
    <w:rsid w:val="204C205D"/>
    <w:rsid w:val="24742131"/>
    <w:rsid w:val="247A5D9D"/>
    <w:rsid w:val="2A6C349A"/>
    <w:rsid w:val="2CF3715D"/>
    <w:rsid w:val="39B934FE"/>
    <w:rsid w:val="3B103714"/>
    <w:rsid w:val="407C4993"/>
    <w:rsid w:val="426A5506"/>
    <w:rsid w:val="42D86436"/>
    <w:rsid w:val="4304289F"/>
    <w:rsid w:val="43236E07"/>
    <w:rsid w:val="48E326D8"/>
    <w:rsid w:val="4D0C2EB3"/>
    <w:rsid w:val="53D94162"/>
    <w:rsid w:val="54065988"/>
    <w:rsid w:val="56E31B73"/>
    <w:rsid w:val="62956088"/>
    <w:rsid w:val="6450054D"/>
    <w:rsid w:val="69386C13"/>
    <w:rsid w:val="7157313A"/>
    <w:rsid w:val="75426E0E"/>
    <w:rsid w:val="78E63CA7"/>
    <w:rsid w:val="7A955CEA"/>
    <w:rsid w:val="7F7A06B9"/>
    <w:rsid w:val="7FCC6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page number" w:semiHidden="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qFormat="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locked="1" w:semiHidden="0" w:uiPriority="5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unhideWhenUsed/>
    <w:qFormat/>
  </w:style>
  <w:style w:type="character" w:styleId="a9">
    <w:name w:val="Hyperlink"/>
    <w:basedOn w:val="a0"/>
    <w:uiPriority w:val="99"/>
    <w:unhideWhenUsed/>
    <w:qFormat/>
    <w:rPr>
      <w:color w:val="0000FF" w:themeColor="hyperlink"/>
      <w:u w:val="single"/>
    </w:rPr>
  </w:style>
  <w:style w:type="character" w:styleId="aa">
    <w:name w:val="annotation reference"/>
    <w:uiPriority w:val="99"/>
    <w:semiHidden/>
    <w:qFormat/>
    <w:rPr>
      <w:sz w:val="21"/>
      <w:szCs w:val="21"/>
    </w:rPr>
  </w:style>
  <w:style w:type="table" w:styleId="ab">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 w:type="paragraph" w:customStyle="1" w:styleId="2">
    <w:name w:val="列出段落2"/>
    <w:basedOn w:val="a"/>
    <w:uiPriority w:val="34"/>
    <w:qFormat/>
    <w:pPr>
      <w:ind w:firstLineChars="200" w:firstLine="420"/>
    </w:pPr>
  </w:style>
  <w:style w:type="paragraph" w:styleId="ac">
    <w:name w:val="List Paragraph"/>
    <w:basedOn w:val="a"/>
    <w:uiPriority w:val="99"/>
    <w:unhideWhenUsed/>
    <w:rsid w:val="004077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page number" w:semiHidden="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qFormat="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locked="1" w:semiHidden="0" w:uiPriority="5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unhideWhenUsed/>
    <w:qFormat/>
  </w:style>
  <w:style w:type="character" w:styleId="a9">
    <w:name w:val="Hyperlink"/>
    <w:basedOn w:val="a0"/>
    <w:uiPriority w:val="99"/>
    <w:unhideWhenUsed/>
    <w:qFormat/>
    <w:rPr>
      <w:color w:val="0000FF" w:themeColor="hyperlink"/>
      <w:u w:val="single"/>
    </w:rPr>
  </w:style>
  <w:style w:type="character" w:styleId="aa">
    <w:name w:val="annotation reference"/>
    <w:uiPriority w:val="99"/>
    <w:semiHidden/>
    <w:qFormat/>
    <w:rPr>
      <w:sz w:val="21"/>
      <w:szCs w:val="21"/>
    </w:rPr>
  </w:style>
  <w:style w:type="table" w:styleId="ab">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 w:type="paragraph" w:customStyle="1" w:styleId="2">
    <w:name w:val="列出段落2"/>
    <w:basedOn w:val="a"/>
    <w:uiPriority w:val="34"/>
    <w:qFormat/>
    <w:pPr>
      <w:ind w:firstLineChars="200" w:firstLine="420"/>
    </w:pPr>
  </w:style>
  <w:style w:type="paragraph" w:styleId="ac">
    <w:name w:val="List Paragraph"/>
    <w:basedOn w:val="a"/>
    <w:uiPriority w:val="99"/>
    <w:unhideWhenUsed/>
    <w:rsid w:val="004077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18774">
      <w:bodyDiv w:val="1"/>
      <w:marLeft w:val="0"/>
      <w:marRight w:val="0"/>
      <w:marTop w:val="0"/>
      <w:marBottom w:val="0"/>
      <w:divBdr>
        <w:top w:val="none" w:sz="0" w:space="0" w:color="auto"/>
        <w:left w:val="none" w:sz="0" w:space="0" w:color="auto"/>
        <w:bottom w:val="none" w:sz="0" w:space="0" w:color="auto"/>
        <w:right w:val="none" w:sz="0" w:space="0" w:color="auto"/>
      </w:divBdr>
      <w:divsChild>
        <w:div w:id="2009405613">
          <w:marLeft w:val="0"/>
          <w:marRight w:val="0"/>
          <w:marTop w:val="0"/>
          <w:marBottom w:val="0"/>
          <w:divBdr>
            <w:top w:val="none" w:sz="0" w:space="0" w:color="auto"/>
            <w:left w:val="none" w:sz="0" w:space="0" w:color="auto"/>
            <w:bottom w:val="none" w:sz="0" w:space="0" w:color="auto"/>
            <w:right w:val="none" w:sz="0" w:space="0" w:color="auto"/>
          </w:divBdr>
        </w:div>
      </w:divsChild>
    </w:div>
    <w:div w:id="1346206827">
      <w:bodyDiv w:val="1"/>
      <w:marLeft w:val="0"/>
      <w:marRight w:val="0"/>
      <w:marTop w:val="0"/>
      <w:marBottom w:val="0"/>
      <w:divBdr>
        <w:top w:val="none" w:sz="0" w:space="0" w:color="auto"/>
        <w:left w:val="none" w:sz="0" w:space="0" w:color="auto"/>
        <w:bottom w:val="none" w:sz="0" w:space="0" w:color="auto"/>
        <w:right w:val="none" w:sz="0" w:space="0" w:color="auto"/>
      </w:divBdr>
    </w:div>
    <w:div w:id="1866013932">
      <w:bodyDiv w:val="1"/>
      <w:marLeft w:val="0"/>
      <w:marRight w:val="0"/>
      <w:marTop w:val="0"/>
      <w:marBottom w:val="0"/>
      <w:divBdr>
        <w:top w:val="none" w:sz="0" w:space="0" w:color="auto"/>
        <w:left w:val="none" w:sz="0" w:space="0" w:color="auto"/>
        <w:bottom w:val="none" w:sz="0" w:space="0" w:color="auto"/>
        <w:right w:val="none" w:sz="0" w:space="0" w:color="auto"/>
      </w:divBdr>
    </w:div>
    <w:div w:id="202705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841</Words>
  <Characters>4794</Characters>
  <Application>Microsoft Office Word</Application>
  <DocSecurity>0</DocSecurity>
  <Lines>39</Lines>
  <Paragraphs>11</Paragraphs>
  <ScaleCrop>false</ScaleCrop>
  <Company>xh</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中山大学新华学院高效液相色谱仪报价清单</dc:title>
  <dc:creator>sz</dc:creator>
  <cp:lastModifiedBy>Windows User</cp:lastModifiedBy>
  <cp:revision>158</cp:revision>
  <cp:lastPrinted>2014-01-13T08:42:00Z</cp:lastPrinted>
  <dcterms:created xsi:type="dcterms:W3CDTF">2014-01-13T07:45:00Z</dcterms:created>
  <dcterms:modified xsi:type="dcterms:W3CDTF">2018-06-29T09:03:00Z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