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中山大学新华学院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图书馆采购电脑、还原卡设备一批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报价清单</w:t>
      </w:r>
    </w:p>
    <w:p>
      <w:pPr>
        <w:spacing w:line="360" w:lineRule="auto"/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公司全称：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采购项目清单：</w:t>
      </w:r>
      <w:r>
        <w:rPr>
          <w:rFonts w:hint="eastAsia" w:ascii="仿宋" w:hAnsi="仿宋" w:eastAsia="仿宋" w:cs="仿宋"/>
          <w:b/>
          <w:sz w:val="24"/>
          <w:szCs w:val="24"/>
        </w:rPr>
        <w:t>电脑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、还原卡设备清单</w:t>
      </w:r>
    </w:p>
    <w:tbl>
      <w:tblPr>
        <w:tblStyle w:val="9"/>
        <w:tblW w:w="8792" w:type="dxa"/>
        <w:jc w:val="center"/>
        <w:tblInd w:w="-1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03"/>
        <w:gridCol w:w="1941"/>
        <w:gridCol w:w="865"/>
        <w:gridCol w:w="865"/>
        <w:gridCol w:w="712"/>
        <w:gridCol w:w="795"/>
        <w:gridCol w:w="789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hint="eastAsia" w:ascii="仿宋" w:hAnsi="仿宋" w:eastAsia="仿宋"/>
                <w:b/>
              </w:rPr>
              <w:t>名称</w:t>
            </w: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hint="eastAsia" w:ascii="仿宋" w:hAnsi="仿宋" w:eastAsia="仿宋"/>
                <w:b/>
              </w:rPr>
              <w:t>品牌型号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eastAsia="zh-CN"/>
              </w:rPr>
              <w:t>具体参数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eastAsia="zh-CN"/>
              </w:rPr>
              <w:t>保修期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hint="eastAsia" w:ascii="仿宋" w:hAnsi="仿宋" w:eastAsia="仿宋"/>
                <w:b/>
              </w:rPr>
              <w:t>单位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hint="eastAsia" w:ascii="仿宋" w:hAnsi="仿宋" w:eastAsia="仿宋"/>
                <w:b/>
              </w:rPr>
              <w:t>数量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hint="eastAsia" w:ascii="仿宋" w:hAnsi="仿宋" w:eastAsia="仿宋"/>
                <w:b/>
              </w:rPr>
              <w:t>单价(元)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hint="eastAsia" w:ascii="仿宋" w:hAnsi="仿宋" w:eastAsia="仿宋"/>
                <w:b/>
              </w:rPr>
              <w:t>总价(元)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联想启天 M4600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i5-6500 6代处理器（CORE I5 3.2G 6M缓存）H61PCI/4G DDRIII/1T/DVDRW/集成声卡/集显千兆网卡/抗菌防水键盘/光电鼠标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/DOS/ThinkVision21.5宽屏LED液晶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48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还原卡</w:t>
            </w: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噢易还原卡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boss5.02.2524专业版</w:t>
            </w:r>
          </w:p>
          <w:p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三年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个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48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报价含税，可普票，要求密封送达，报价文件材料需加盖公章。报价清单一式五份。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报价应包括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旧机处理、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检修、随机零配件、标配工具、包装、运输、装卸、搬运、保险、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布线、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安装、调试、验收、质保服务、各项税费及合同实施过程中不可预见的所有费用。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密封报价截止时间及方式</w:t>
      </w:r>
    </w:p>
    <w:p>
      <w:pPr>
        <w:pStyle w:val="16"/>
        <w:spacing w:line="360" w:lineRule="auto"/>
        <w:ind w:left="420" w:firstLine="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截止时间：</w:t>
      </w:r>
      <w:r>
        <w:rPr>
          <w:rFonts w:ascii="仿宋" w:hAnsi="仿宋" w:eastAsia="仿宋" w:cs="仿宋"/>
          <w:color w:val="FF0000"/>
          <w:sz w:val="24"/>
          <w:szCs w:val="24"/>
        </w:rPr>
        <w:t>201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月</w:t>
      </w:r>
      <w:r>
        <w:rPr>
          <w:rFonts w:ascii="仿宋" w:hAnsi="仿宋" w:eastAsia="仿宋" w:cs="仿宋"/>
          <w:color w:val="FF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日16</w:t>
      </w:r>
      <w:r>
        <w:rPr>
          <w:rFonts w:ascii="仿宋" w:hAnsi="仿宋" w:eastAsia="仿宋" w:cs="仿宋"/>
          <w:color w:val="FF0000"/>
          <w:sz w:val="24"/>
          <w:szCs w:val="24"/>
        </w:rPr>
        <w:t>:00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时前递交投标文件</w:t>
      </w:r>
      <w:r>
        <w:rPr>
          <w:rFonts w:hint="eastAsia" w:ascii="仿宋" w:hAnsi="仿宋" w:eastAsia="仿宋" w:cs="仿宋"/>
          <w:sz w:val="24"/>
          <w:szCs w:val="24"/>
        </w:rPr>
        <w:t>。</w:t>
      </w:r>
      <w:bookmarkStart w:id="0" w:name="_GoBack"/>
      <w:bookmarkEnd w:id="0"/>
    </w:p>
    <w:p>
      <w:pPr>
        <w:pStyle w:val="16"/>
        <w:spacing w:line="360" w:lineRule="auto"/>
        <w:ind w:left="420" w:firstLine="0"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送达方式：直接送达，密封袋需注明公司名称、联系人及联系方式。</w:t>
      </w:r>
    </w:p>
    <w:p>
      <w:pPr>
        <w:pStyle w:val="16"/>
        <w:spacing w:line="360" w:lineRule="auto"/>
        <w:ind w:left="420" w:firstLine="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送达地址：东莞市麻涌镇沿江西一路7号中山大学新华学院行政楼A214。</w:t>
      </w:r>
    </w:p>
    <w:p>
      <w:pPr>
        <w:pStyle w:val="16"/>
        <w:spacing w:line="360" w:lineRule="auto"/>
        <w:ind w:left="420" w:firstLine="0"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王</w:t>
      </w:r>
      <w:r>
        <w:rPr>
          <w:rFonts w:hint="eastAsia" w:ascii="仿宋" w:hAnsi="仿宋" w:eastAsia="仿宋" w:cs="仿宋"/>
          <w:sz w:val="24"/>
          <w:szCs w:val="24"/>
        </w:rPr>
        <w:t>老师，0769-82676032,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18122888902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免费送货上门，上门服务，验收合格后付款。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付款方式：转账或支票，付款前提供正规发票。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报价文件应注明供货期、质保期及售后服务承诺。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需提供授权委托书及身份证复印件。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应提交营业执照副本复印件。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公司介绍（资质、业绩，同类产品案例合同等）、产品介绍。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cs="宋体"/>
        </w:rPr>
      </w:pPr>
      <w:r>
        <w:rPr>
          <w:rFonts w:hint="eastAsia" w:ascii="仿宋" w:hAnsi="仿宋" w:eastAsia="仿宋" w:cs="Times New Roman"/>
          <w:sz w:val="24"/>
          <w:szCs w:val="24"/>
        </w:rPr>
        <w:t>如有技术疑问或需要看现场，可联系：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侯保坤</w:t>
      </w:r>
      <w:r>
        <w:rPr>
          <w:rFonts w:hint="eastAsia" w:ascii="仿宋" w:hAnsi="仿宋" w:eastAsia="仿宋" w:cs="Times New Roman"/>
          <w:sz w:val="24"/>
          <w:szCs w:val="24"/>
        </w:rPr>
        <w:t>，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18520370677。 </w:t>
      </w:r>
    </w:p>
    <w:p>
      <w:pPr>
        <w:spacing w:line="276" w:lineRule="auto"/>
        <w:rPr>
          <w:rFonts w:ascii="仿宋" w:hAnsi="仿宋" w:eastAsia="仿宋" w:cs="宋体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245" w:right="1416" w:bottom="1276" w:left="1418" w:header="709" w:footer="74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Times New Roman"/>
      </w:rPr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cs="Times New Roman"/>
      </w:rPr>
    </w:pPr>
    <w:r>
      <w:rPr>
        <w:rFonts w:hint="eastAsia" w:cs="宋体"/>
      </w:rPr>
      <w:t>中山大学新华学院</w:t>
    </w:r>
    <w:r>
      <w:t>201</w:t>
    </w:r>
    <w:r>
      <w:rPr>
        <w:rFonts w:hint="eastAsia"/>
        <w:lang w:val="en-US" w:eastAsia="zh-CN"/>
      </w:rPr>
      <w:t>7</w:t>
    </w:r>
    <w:r>
      <w:rPr>
        <w:rFonts w:hint="eastAsia" w:cs="宋体"/>
      </w:rPr>
      <w:t>年</w:t>
    </w:r>
    <w:r>
      <w:rPr>
        <w:rFonts w:hint="eastAsia" w:cs="宋体"/>
        <w:lang w:eastAsia="zh-CN"/>
      </w:rPr>
      <w:t>图书馆采购电脑、还原卡设备一批</w:t>
    </w:r>
    <w:r>
      <w:rPr>
        <w:rFonts w:hint="eastAsia" w:cs="宋体"/>
      </w:rPr>
      <w:t xml:space="preserve">                    项目编号：</w:t>
    </w:r>
    <w:r>
      <w:rPr>
        <w:rFonts w:cs="宋体"/>
      </w:rPr>
      <w:t>ZDXHB</w:t>
    </w:r>
    <w:r>
      <w:rPr>
        <w:rFonts w:hint="eastAsia" w:cs="宋体"/>
      </w:rPr>
      <w:t>a</w:t>
    </w:r>
    <w:r>
      <w:rPr>
        <w:rFonts w:cs="宋体"/>
      </w:rPr>
      <w:t>201</w:t>
    </w:r>
    <w:r>
      <w:rPr>
        <w:rFonts w:hint="eastAsia" w:cs="宋体"/>
        <w:lang w:val="en-US" w:eastAsia="zh-CN"/>
      </w:rPr>
      <w:t>7</w:t>
    </w:r>
    <w:r>
      <w:rPr>
        <w:rFonts w:cs="宋体"/>
      </w:rPr>
      <w:t>0</w:t>
    </w:r>
    <w:r>
      <w:rPr>
        <w:rFonts w:hint="eastAsia" w:cs="宋体"/>
        <w:lang w:val="en-US" w:eastAsia="zh-CN"/>
      </w:rPr>
      <w:t>1</w:t>
    </w:r>
    <w:r>
      <w:rPr>
        <w:rFonts w:cs="宋体"/>
      </w:rPr>
      <w:t>00</w:t>
    </w:r>
    <w:r>
      <w:rPr>
        <w:rFonts w:hint="eastAsia" w:cs="宋体"/>
        <w:lang w:val="en-US" w:eastAsia="zh-CN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661E"/>
    <w:multiLevelType w:val="multilevel"/>
    <w:tmpl w:val="7AB6661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0EF0"/>
    <w:rsid w:val="00566752"/>
    <w:rsid w:val="00567995"/>
    <w:rsid w:val="00593283"/>
    <w:rsid w:val="005C0B9E"/>
    <w:rsid w:val="005D013D"/>
    <w:rsid w:val="0061313A"/>
    <w:rsid w:val="0062582C"/>
    <w:rsid w:val="00653B0C"/>
    <w:rsid w:val="00663951"/>
    <w:rsid w:val="00680347"/>
    <w:rsid w:val="00691AD5"/>
    <w:rsid w:val="006B069E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90F54"/>
    <w:rsid w:val="00A92F16"/>
    <w:rsid w:val="00AB6DD4"/>
    <w:rsid w:val="00AC5309"/>
    <w:rsid w:val="00AD7877"/>
    <w:rsid w:val="00B111DF"/>
    <w:rsid w:val="00B2172F"/>
    <w:rsid w:val="00B246A8"/>
    <w:rsid w:val="00B2524A"/>
    <w:rsid w:val="00B25DFC"/>
    <w:rsid w:val="00B51F05"/>
    <w:rsid w:val="00B8287A"/>
    <w:rsid w:val="00B85D0A"/>
    <w:rsid w:val="00BA7C67"/>
    <w:rsid w:val="00BF3286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082C3AA5"/>
    <w:rsid w:val="0912488D"/>
    <w:rsid w:val="0A106DCA"/>
    <w:rsid w:val="0A5B313B"/>
    <w:rsid w:val="0B77042F"/>
    <w:rsid w:val="0C1C4692"/>
    <w:rsid w:val="0C5A61BA"/>
    <w:rsid w:val="0F6C7729"/>
    <w:rsid w:val="0FE31C20"/>
    <w:rsid w:val="169E0B7A"/>
    <w:rsid w:val="177518F8"/>
    <w:rsid w:val="1BD46531"/>
    <w:rsid w:val="1F085E06"/>
    <w:rsid w:val="311277E1"/>
    <w:rsid w:val="329E6212"/>
    <w:rsid w:val="34AC1E87"/>
    <w:rsid w:val="35ED03C6"/>
    <w:rsid w:val="36CF3D99"/>
    <w:rsid w:val="39B934FE"/>
    <w:rsid w:val="3B103714"/>
    <w:rsid w:val="3EA570CF"/>
    <w:rsid w:val="40600775"/>
    <w:rsid w:val="4304289F"/>
    <w:rsid w:val="43D841C1"/>
    <w:rsid w:val="47ED4515"/>
    <w:rsid w:val="4EA436F0"/>
    <w:rsid w:val="4EAC0B15"/>
    <w:rsid w:val="4ECA2D96"/>
    <w:rsid w:val="53407026"/>
    <w:rsid w:val="53F41187"/>
    <w:rsid w:val="548435B4"/>
    <w:rsid w:val="565A70A4"/>
    <w:rsid w:val="56B646A7"/>
    <w:rsid w:val="58270528"/>
    <w:rsid w:val="5B2429B8"/>
    <w:rsid w:val="5CA47DD7"/>
    <w:rsid w:val="61757785"/>
    <w:rsid w:val="6D0407CA"/>
    <w:rsid w:val="6D3E77B5"/>
    <w:rsid w:val="6E0F5C69"/>
    <w:rsid w:val="6E4F0BB8"/>
    <w:rsid w:val="71B47A89"/>
    <w:rsid w:val="75426E0E"/>
    <w:rsid w:val="78E63CA7"/>
    <w:rsid w:val="79982630"/>
    <w:rsid w:val="7D374066"/>
    <w:rsid w:val="7F7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semiHidden/>
    <w:qFormat/>
    <w:uiPriority w:val="99"/>
    <w:rPr>
      <w:b/>
      <w:bCs/>
    </w:rPr>
  </w:style>
  <w:style w:type="paragraph" w:styleId="3">
    <w:name w:val="annotation text"/>
    <w:basedOn w:val="1"/>
    <w:link w:val="11"/>
    <w:semiHidden/>
    <w:qFormat/>
    <w:uiPriority w:val="99"/>
    <w:pPr>
      <w:jc w:val="left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99"/>
    <w:rPr>
      <w:sz w:val="21"/>
      <w:szCs w:val="21"/>
    </w:rPr>
  </w:style>
  <w:style w:type="table" w:styleId="10">
    <w:name w:val="Table Grid"/>
    <w:basedOn w:val="9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文字 Char"/>
    <w:link w:val="3"/>
    <w:semiHidden/>
    <w:qFormat/>
    <w:locked/>
    <w:uiPriority w:val="99"/>
    <w:rPr>
      <w:sz w:val="21"/>
      <w:szCs w:val="21"/>
    </w:rPr>
  </w:style>
  <w:style w:type="character" w:customStyle="1" w:styleId="12">
    <w:name w:val="批注主题 Char"/>
    <w:link w:val="2"/>
    <w:semiHidden/>
    <w:qFormat/>
    <w:locked/>
    <w:uiPriority w:val="99"/>
    <w:rPr>
      <w:b/>
      <w:bCs/>
      <w:sz w:val="21"/>
      <w:szCs w:val="21"/>
    </w:rPr>
  </w:style>
  <w:style w:type="character" w:customStyle="1" w:styleId="13">
    <w:name w:val="批注框文本 Char"/>
    <w:link w:val="4"/>
    <w:semiHidden/>
    <w:qFormat/>
    <w:locked/>
    <w:uiPriority w:val="99"/>
    <w:rPr>
      <w:sz w:val="16"/>
      <w:szCs w:val="16"/>
    </w:rPr>
  </w:style>
  <w:style w:type="character" w:customStyle="1" w:styleId="14">
    <w:name w:val="页脚 Char"/>
    <w:link w:val="5"/>
    <w:qFormat/>
    <w:locked/>
    <w:uiPriority w:val="99"/>
    <w:rPr>
      <w:sz w:val="18"/>
      <w:szCs w:val="18"/>
    </w:rPr>
  </w:style>
  <w:style w:type="character" w:customStyle="1" w:styleId="15">
    <w:name w:val="页眉 Char"/>
    <w:link w:val="6"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paragraph" w:customStyle="1" w:styleId="17">
    <w:name w:val="p0"/>
    <w:basedOn w:val="1"/>
    <w:qFormat/>
    <w:uiPriority w:val="99"/>
    <w:pPr>
      <w:widowControl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</Company>
  <Pages>2</Pages>
  <Words>119</Words>
  <Characters>679</Characters>
  <Lines>5</Lines>
  <Paragraphs>1</Paragraphs>
  <ScaleCrop>false</ScaleCrop>
  <LinksUpToDate>false</LinksUpToDate>
  <CharactersWithSpaces>797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2014-01-13T07:45:00Z</dcterms:created>
  <dc:creator>sz</dc:creator>
  <cp:lastModifiedBy>lenovo</cp:lastModifiedBy>
  <cp:lastPrinted>2014-01-13T08:42:00Z</cp:lastPrinted>
  <dcterms:modified xsi:type="dcterms:W3CDTF">2017-05-17T08:22:27Z</dcterms:modified>
  <dc:title>中山大学新华学院高效液相色谱仪报价清单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