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1D447E" w:rsidP="005900E5">
      <w:pPr>
        <w:spacing w:after="50" w:line="600" w:lineRule="exact"/>
        <w:jc w:val="center"/>
        <w:rPr>
          <w:rFonts w:ascii="仿宋_GB2312" w:eastAsia="仿宋_GB2312" w:hAnsi="宋体"/>
          <w:sz w:val="40"/>
          <w:szCs w:val="40"/>
        </w:rPr>
      </w:pPr>
      <w:r w:rsidRPr="001D447E">
        <w:rPr>
          <w:rFonts w:ascii="仿宋" w:eastAsia="仿宋" w:hAnsi="仿宋" w:cs="仿宋" w:hint="eastAsia"/>
          <w:sz w:val="40"/>
          <w:szCs w:val="40"/>
          <w:u w:val="single"/>
        </w:rPr>
        <w:t>商务英语综合实训</w:t>
      </w:r>
      <w:proofErr w:type="gramStart"/>
      <w:r w:rsidRPr="001D447E">
        <w:rPr>
          <w:rFonts w:ascii="仿宋" w:eastAsia="仿宋" w:hAnsi="仿宋" w:cs="仿宋" w:hint="eastAsia"/>
          <w:sz w:val="40"/>
          <w:szCs w:val="40"/>
          <w:u w:val="single"/>
        </w:rPr>
        <w:t>室软件</w:t>
      </w:r>
      <w:proofErr w:type="gramEnd"/>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B46C08">
        <w:rPr>
          <w:rFonts w:ascii="仿宋_GB2312" w:eastAsia="仿宋_GB2312" w:hAnsi="宋体" w:hint="eastAsia"/>
          <w:b/>
          <w:bCs/>
          <w:sz w:val="28"/>
        </w:rPr>
        <w:t>六</w:t>
      </w:r>
      <w:r w:rsidRPr="00465962">
        <w:rPr>
          <w:rFonts w:ascii="仿宋_GB2312" w:eastAsia="仿宋_GB2312" w:hAnsi="宋体" w:hint="eastAsia"/>
          <w:b/>
          <w:bCs/>
          <w:sz w:val="28"/>
        </w:rPr>
        <w:t>年</w:t>
      </w:r>
      <w:r w:rsidR="001D447E">
        <w:rPr>
          <w:rFonts w:ascii="仿宋_GB2312" w:eastAsia="仿宋_GB2312" w:hAnsi="宋体" w:hint="eastAsia"/>
          <w:b/>
          <w:bCs/>
          <w:sz w:val="28"/>
        </w:rPr>
        <w:t>六</w:t>
      </w:r>
      <w:r w:rsidRPr="00465962">
        <w:rPr>
          <w:rFonts w:ascii="仿宋_GB2312" w:eastAsia="仿宋_GB2312" w:hAnsi="宋体" w:hint="eastAsia"/>
          <w:b/>
          <w:bCs/>
          <w:sz w:val="28"/>
        </w:rPr>
        <w:t>月</w:t>
      </w:r>
      <w:r w:rsidR="00B46C08">
        <w:rPr>
          <w:rFonts w:ascii="仿宋_GB2312" w:eastAsia="仿宋_GB2312" w:hAnsi="宋体" w:hint="eastAsia"/>
          <w:b/>
          <w:bCs/>
          <w:sz w:val="28"/>
        </w:rPr>
        <w:t>十</w:t>
      </w:r>
      <w:r w:rsidR="001D447E">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444FBD">
          <w:rPr>
            <w:noProof/>
            <w:webHidden/>
            <w:sz w:val="24"/>
          </w:rPr>
          <w:t>2</w:t>
        </w:r>
        <w:r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444FBD">
          <w:rPr>
            <w:noProof/>
            <w:webHidden/>
            <w:sz w:val="24"/>
          </w:rPr>
          <w:t>2</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444FBD">
          <w:rPr>
            <w:noProof/>
            <w:webHidden/>
            <w:sz w:val="24"/>
          </w:rPr>
          <w:t>2</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444FBD">
          <w:rPr>
            <w:noProof/>
            <w:webHidden/>
            <w:sz w:val="24"/>
          </w:rPr>
          <w:t>2</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444FBD">
          <w:rPr>
            <w:noProof/>
            <w:webHidden/>
            <w:sz w:val="24"/>
          </w:rPr>
          <w:t>2</w:t>
        </w:r>
        <w:r w:rsidR="005900E5" w:rsidRPr="00066F4F">
          <w:rPr>
            <w:noProof/>
            <w:webHidden/>
            <w:sz w:val="24"/>
          </w:rPr>
          <w:fldChar w:fldCharType="end"/>
        </w:r>
      </w:hyperlink>
    </w:p>
    <w:p w:rsidR="005900E5" w:rsidRPr="00066F4F" w:rsidRDefault="00E25B10"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444FBD">
          <w:rPr>
            <w:noProof/>
            <w:webHidden/>
            <w:sz w:val="24"/>
          </w:rPr>
          <w:t>3</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444FBD">
          <w:rPr>
            <w:noProof/>
            <w:webHidden/>
            <w:sz w:val="24"/>
          </w:rPr>
          <w:t>3</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444FBD">
          <w:rPr>
            <w:noProof/>
            <w:webHidden/>
            <w:sz w:val="24"/>
          </w:rPr>
          <w:t>4</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444FBD">
          <w:rPr>
            <w:noProof/>
            <w:webHidden/>
            <w:sz w:val="24"/>
          </w:rPr>
          <w:t>5</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444FBD">
          <w:rPr>
            <w:noProof/>
            <w:webHidden/>
            <w:sz w:val="24"/>
          </w:rPr>
          <w:t>7</w:t>
        </w:r>
        <w:r w:rsidR="005900E5" w:rsidRPr="00066F4F">
          <w:rPr>
            <w:noProof/>
            <w:webHidden/>
            <w:sz w:val="24"/>
          </w:rPr>
          <w:fldChar w:fldCharType="end"/>
        </w:r>
      </w:hyperlink>
    </w:p>
    <w:p w:rsidR="005900E5" w:rsidRPr="00066F4F" w:rsidRDefault="00E25B10"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444FBD">
          <w:rPr>
            <w:noProof/>
            <w:webHidden/>
            <w:sz w:val="24"/>
          </w:rPr>
          <w:t>9</w:t>
        </w:r>
        <w:r w:rsidR="005900E5" w:rsidRPr="00066F4F">
          <w:rPr>
            <w:noProof/>
            <w:webHidden/>
            <w:sz w:val="24"/>
          </w:rPr>
          <w:fldChar w:fldCharType="end"/>
        </w:r>
      </w:hyperlink>
    </w:p>
    <w:p w:rsidR="005900E5" w:rsidRPr="00066F4F" w:rsidRDefault="00E25B10"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444FBD">
          <w:rPr>
            <w:noProof/>
            <w:webHidden/>
            <w:sz w:val="24"/>
          </w:rPr>
          <w:t>9</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444FBD">
          <w:rPr>
            <w:noProof/>
            <w:webHidden/>
            <w:sz w:val="24"/>
          </w:rPr>
          <w:t>12</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444FBD">
          <w:rPr>
            <w:noProof/>
            <w:webHidden/>
            <w:sz w:val="24"/>
          </w:rPr>
          <w:t>12</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444FBD">
          <w:rPr>
            <w:noProof/>
            <w:webHidden/>
            <w:sz w:val="24"/>
          </w:rPr>
          <w:t>13</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444FBD">
          <w:rPr>
            <w:noProof/>
            <w:webHidden/>
            <w:sz w:val="24"/>
          </w:rPr>
          <w:t>13</w:t>
        </w:r>
        <w:r w:rsidR="005900E5" w:rsidRPr="00066F4F">
          <w:rPr>
            <w:noProof/>
            <w:webHidden/>
            <w:sz w:val="24"/>
          </w:rPr>
          <w:fldChar w:fldCharType="end"/>
        </w:r>
      </w:hyperlink>
    </w:p>
    <w:p w:rsidR="005900E5" w:rsidRPr="00066F4F" w:rsidRDefault="00E25B10"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444FBD">
          <w:rPr>
            <w:noProof/>
            <w:webHidden/>
            <w:sz w:val="24"/>
          </w:rPr>
          <w:t>15</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444FBD">
          <w:rPr>
            <w:noProof/>
            <w:webHidden/>
            <w:sz w:val="24"/>
          </w:rPr>
          <w:t>15</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444FBD">
          <w:rPr>
            <w:noProof/>
            <w:webHidden/>
            <w:sz w:val="24"/>
          </w:rPr>
          <w:t>16</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444FBD">
          <w:rPr>
            <w:noProof/>
            <w:webHidden/>
            <w:sz w:val="24"/>
          </w:rPr>
          <w:t>17</w:t>
        </w:r>
        <w:r w:rsidR="005900E5" w:rsidRPr="00066F4F">
          <w:rPr>
            <w:noProof/>
            <w:webHidden/>
            <w:sz w:val="24"/>
          </w:rPr>
          <w:fldChar w:fldCharType="end"/>
        </w:r>
      </w:hyperlink>
    </w:p>
    <w:p w:rsidR="005900E5" w:rsidRPr="00066F4F" w:rsidRDefault="00E25B10"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444FBD">
          <w:rPr>
            <w:noProof/>
            <w:webHidden/>
            <w:sz w:val="24"/>
          </w:rPr>
          <w:t>18</w:t>
        </w:r>
        <w:r w:rsidR="005900E5" w:rsidRPr="00066F4F">
          <w:rPr>
            <w:noProof/>
            <w:webHidden/>
            <w:sz w:val="24"/>
          </w:rPr>
          <w:fldChar w:fldCharType="end"/>
        </w:r>
      </w:hyperlink>
    </w:p>
    <w:p w:rsidR="005900E5" w:rsidRPr="00BB7883" w:rsidRDefault="005900E5" w:rsidP="00BB7883">
      <w:pPr>
        <w:spacing w:afterLines="50" w:after="156" w:line="360" w:lineRule="auto"/>
        <w:rPr>
          <w:b/>
          <w:bCs/>
          <w:sz w:val="24"/>
        </w:rPr>
      </w:pPr>
      <w:r w:rsidRPr="00066F4F">
        <w:rPr>
          <w:b/>
          <w:bCs/>
          <w:sz w:val="24"/>
        </w:rPr>
        <w:fldChar w:fldCharType="end"/>
      </w: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540DA">
        <w:rPr>
          <w:rFonts w:ascii="仿宋_GB2312" w:eastAsia="仿宋_GB2312" w:hAnsi="仿宋_GB2312" w:hint="eastAsia"/>
          <w:sz w:val="28"/>
        </w:rPr>
        <w:t>6</w:t>
      </w:r>
      <w:r w:rsidRPr="00465962">
        <w:rPr>
          <w:rFonts w:ascii="仿宋_GB2312" w:eastAsia="仿宋_GB2312" w:hAnsi="仿宋_GB2312" w:hint="eastAsia"/>
          <w:sz w:val="28"/>
        </w:rPr>
        <w:t>年关于</w:t>
      </w:r>
      <w:r w:rsidR="00E857F1" w:rsidRPr="00E857F1">
        <w:rPr>
          <w:rFonts w:ascii="仿宋_GB2312" w:eastAsia="仿宋_GB2312" w:hAnsi="仿宋_GB2312" w:hint="eastAsia"/>
          <w:sz w:val="28"/>
          <w:u w:val="single"/>
        </w:rPr>
        <w:t>商务英语综合实训</w:t>
      </w:r>
      <w:proofErr w:type="gramStart"/>
      <w:r w:rsidR="00E857F1" w:rsidRPr="00E857F1">
        <w:rPr>
          <w:rFonts w:ascii="仿宋_GB2312" w:eastAsia="仿宋_GB2312" w:hAnsi="仿宋_GB2312" w:hint="eastAsia"/>
          <w:sz w:val="28"/>
          <w:u w:val="single"/>
        </w:rPr>
        <w:t>室软件</w:t>
      </w:r>
      <w:proofErr w:type="gramEnd"/>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E857F1">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4A4FC6" w:rsidRPr="004A4FC6">
        <w:rPr>
          <w:rFonts w:ascii="仿宋_GB2312" w:eastAsia="仿宋_GB2312" w:hAnsi="仿宋_GB2312" w:hint="eastAsia"/>
          <w:sz w:val="28"/>
          <w:u w:val="single"/>
        </w:rPr>
        <w:t>商务英语综合实训室软件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540DA">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4A4FC6">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4A4FC6">
        <w:rPr>
          <w:rFonts w:ascii="仿宋_GB2312" w:eastAsia="仿宋_GB2312" w:hAnsi="仿宋_GB2312" w:hint="eastAsia"/>
          <w:b/>
          <w:bCs/>
          <w:sz w:val="28"/>
        </w:rPr>
        <w:t>24</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E6082D" w:rsidRPr="000057E8" w:rsidRDefault="00E6082D" w:rsidP="00E6082D">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0410C0">
        <w:rPr>
          <w:rFonts w:ascii="仿宋" w:eastAsia="仿宋" w:hAnsi="仿宋" w:cs="宋体" w:hint="eastAsia"/>
          <w:color w:val="000000"/>
          <w:kern w:val="0"/>
          <w:sz w:val="24"/>
        </w:rPr>
        <w:t>何瑜</w:t>
      </w:r>
      <w:r w:rsidR="00C14F04" w:rsidRPr="00C14F04">
        <w:rPr>
          <w:rFonts w:ascii="仿宋" w:eastAsia="仿宋" w:hAnsi="仿宋" w:cs="宋体" w:hint="eastAsia"/>
          <w:color w:val="000000"/>
          <w:kern w:val="0"/>
          <w:sz w:val="24"/>
        </w:rPr>
        <w:t>老师，</w:t>
      </w:r>
      <w:r w:rsidR="000410C0">
        <w:rPr>
          <w:rFonts w:ascii="仿宋" w:eastAsia="仿宋" w:hAnsi="仿宋" w:cs="宋体" w:hint="eastAsia"/>
          <w:color w:val="000000"/>
          <w:kern w:val="0"/>
          <w:sz w:val="24"/>
        </w:rPr>
        <w:t>0769-82676063，18002217757</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9818" w:type="dxa"/>
        <w:jc w:val="center"/>
        <w:tblInd w:w="-2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586"/>
        <w:gridCol w:w="1276"/>
        <w:gridCol w:w="7371"/>
        <w:gridCol w:w="585"/>
      </w:tblGrid>
      <w:tr w:rsidR="002C6F27" w:rsidRPr="002C6F27" w:rsidTr="002C6F27">
        <w:trPr>
          <w:tblHeader/>
          <w:jc w:val="center"/>
        </w:trPr>
        <w:tc>
          <w:tcPr>
            <w:tcW w:w="586" w:type="dxa"/>
            <w:vAlign w:val="center"/>
          </w:tcPr>
          <w:p w:rsidR="002C6F27" w:rsidRPr="002C6F27" w:rsidRDefault="002C6F27" w:rsidP="002C6F27">
            <w:pPr>
              <w:tabs>
                <w:tab w:val="left" w:pos="872"/>
              </w:tabs>
              <w:jc w:val="center"/>
              <w:rPr>
                <w:rFonts w:ascii="宋体" w:hAnsi="宋体"/>
                <w:b/>
                <w:szCs w:val="21"/>
              </w:rPr>
            </w:pPr>
            <w:r w:rsidRPr="002C6F27">
              <w:rPr>
                <w:rFonts w:ascii="宋体" w:hAnsi="宋体" w:hint="eastAsia"/>
                <w:b/>
                <w:szCs w:val="21"/>
              </w:rPr>
              <w:t>序号</w:t>
            </w:r>
          </w:p>
        </w:tc>
        <w:tc>
          <w:tcPr>
            <w:tcW w:w="1276" w:type="dxa"/>
            <w:vAlign w:val="center"/>
          </w:tcPr>
          <w:p w:rsidR="002C6F27" w:rsidRPr="002C6F27" w:rsidRDefault="002C6F27" w:rsidP="002C6F27">
            <w:pPr>
              <w:jc w:val="center"/>
              <w:rPr>
                <w:rFonts w:ascii="宋体" w:hAnsi="宋体"/>
                <w:b/>
                <w:szCs w:val="21"/>
              </w:rPr>
            </w:pPr>
            <w:r w:rsidRPr="002C6F27">
              <w:rPr>
                <w:rFonts w:ascii="宋体" w:hAnsi="宋体" w:hint="eastAsia"/>
                <w:b/>
                <w:szCs w:val="21"/>
              </w:rPr>
              <w:t>名称</w:t>
            </w:r>
          </w:p>
        </w:tc>
        <w:tc>
          <w:tcPr>
            <w:tcW w:w="7371" w:type="dxa"/>
            <w:vAlign w:val="center"/>
          </w:tcPr>
          <w:p w:rsidR="002C6F27" w:rsidRPr="002C6F27" w:rsidRDefault="002C6F27" w:rsidP="002C6F27">
            <w:pPr>
              <w:jc w:val="center"/>
              <w:rPr>
                <w:rFonts w:ascii="宋体" w:hAnsi="宋体"/>
                <w:b/>
                <w:szCs w:val="21"/>
              </w:rPr>
            </w:pPr>
            <w:r w:rsidRPr="002C6F27">
              <w:rPr>
                <w:rFonts w:ascii="宋体" w:hAnsi="宋体" w:hint="eastAsia"/>
                <w:b/>
                <w:szCs w:val="21"/>
              </w:rPr>
              <w:t>技术指标参数</w:t>
            </w:r>
          </w:p>
        </w:tc>
        <w:tc>
          <w:tcPr>
            <w:tcW w:w="585" w:type="dxa"/>
            <w:vAlign w:val="center"/>
          </w:tcPr>
          <w:p w:rsidR="002C6F27" w:rsidRPr="002C6F27" w:rsidRDefault="002C6F27" w:rsidP="002C6F27">
            <w:pPr>
              <w:jc w:val="center"/>
              <w:rPr>
                <w:rFonts w:ascii="宋体" w:hAnsi="宋体"/>
                <w:b/>
                <w:szCs w:val="21"/>
              </w:rPr>
            </w:pPr>
            <w:r w:rsidRPr="002C6F27">
              <w:rPr>
                <w:rFonts w:ascii="宋体" w:hAnsi="宋体" w:hint="eastAsia"/>
                <w:b/>
                <w:szCs w:val="21"/>
              </w:rPr>
              <w:t>数量</w:t>
            </w:r>
          </w:p>
        </w:tc>
      </w:tr>
      <w:tr w:rsidR="002C6F27" w:rsidRPr="002C6F27" w:rsidTr="002C6F27">
        <w:trPr>
          <w:trHeight w:val="480"/>
          <w:jc w:val="center"/>
        </w:trPr>
        <w:tc>
          <w:tcPr>
            <w:tcW w:w="586" w:type="dxa"/>
            <w:vAlign w:val="center"/>
          </w:tcPr>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w:t>
            </w:r>
          </w:p>
        </w:tc>
        <w:tc>
          <w:tcPr>
            <w:tcW w:w="1276" w:type="dxa"/>
            <w:vAlign w:val="center"/>
          </w:tcPr>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商务英语函电实</w:t>
            </w:r>
            <w:proofErr w:type="gramStart"/>
            <w:r w:rsidRPr="002C6F27">
              <w:rPr>
                <w:rFonts w:ascii="宋体" w:hAnsi="宋体" w:cstheme="minorBidi" w:hint="eastAsia"/>
                <w:szCs w:val="21"/>
              </w:rPr>
              <w:t>训系统</w:t>
            </w:r>
            <w:proofErr w:type="gramEnd"/>
          </w:p>
        </w:tc>
        <w:tc>
          <w:tcPr>
            <w:tcW w:w="7371" w:type="dxa"/>
            <w:vAlign w:val="center"/>
          </w:tcPr>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1、商务英语函电实</w:t>
            </w:r>
            <w:proofErr w:type="gramStart"/>
            <w:r w:rsidRPr="002C6F27">
              <w:rPr>
                <w:rFonts w:ascii="宋体" w:hAnsi="宋体" w:cstheme="minorBidi" w:hint="eastAsia"/>
                <w:szCs w:val="21"/>
              </w:rPr>
              <w:t>训系统</w:t>
            </w:r>
            <w:proofErr w:type="gramEnd"/>
            <w:r w:rsidRPr="002C6F27">
              <w:rPr>
                <w:rFonts w:ascii="宋体" w:hAnsi="宋体" w:cstheme="minorBidi" w:hint="eastAsia"/>
                <w:szCs w:val="21"/>
              </w:rPr>
              <w:t>采用java技术开发，基于B/S架构、四层模型结构设计的软件，可以在局域网、校园网或者互联网使用，无用户数量限制。</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2、软件应采用理实一体化设计思路，运用任务和案例教学法，通过单项实训、综合能力测评和考试系统三大模块，全面提高学生商务英语函电写作实践能力：</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1)单项实训模块应涉及不少于35种的函电类型，包括不少于50个函电写作案例，涵盖开发信、</w:t>
            </w:r>
            <w:proofErr w:type="gramStart"/>
            <w:r w:rsidRPr="002C6F27">
              <w:rPr>
                <w:rFonts w:ascii="宋体" w:hAnsi="宋体" w:cstheme="minorBidi" w:hint="eastAsia"/>
                <w:szCs w:val="21"/>
              </w:rPr>
              <w:t>询</w:t>
            </w:r>
            <w:proofErr w:type="gramEnd"/>
            <w:r w:rsidRPr="002C6F27">
              <w:rPr>
                <w:rFonts w:ascii="宋体" w:hAnsi="宋体" w:cstheme="minorBidi" w:hint="eastAsia"/>
                <w:szCs w:val="21"/>
              </w:rPr>
              <w:t>盘回复、价格磋商、样品确认、订购与合同、L/C付款、其他方式付款、包装要求和建议、装运、保险、理赔索赔、代理等函电类型。每个类型下都应包含知识点讲解、函电例文和解析、常用词汇和句式说明，对应有选择题、翻译题、改错题、词语</w:t>
            </w:r>
            <w:proofErr w:type="gramStart"/>
            <w:r w:rsidRPr="002C6F27">
              <w:rPr>
                <w:rFonts w:ascii="宋体" w:hAnsi="宋体" w:cstheme="minorBidi" w:hint="eastAsia"/>
                <w:szCs w:val="21"/>
              </w:rPr>
              <w:t>组句等</w:t>
            </w:r>
            <w:proofErr w:type="gramEnd"/>
            <w:r w:rsidRPr="002C6F27">
              <w:rPr>
                <w:rFonts w:ascii="宋体" w:hAnsi="宋体" w:cstheme="minorBidi" w:hint="eastAsia"/>
                <w:szCs w:val="21"/>
              </w:rPr>
              <w:t>客观题的练习，以及同步的函电写作实训。</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★2)综合能力测评模块应提供真实完整的综合贸易案例，让学生模拟从B2B客户开发、</w:t>
            </w:r>
            <w:proofErr w:type="gramStart"/>
            <w:r w:rsidRPr="002C6F27">
              <w:rPr>
                <w:rFonts w:ascii="宋体" w:hAnsi="宋体" w:cstheme="minorBidi" w:hint="eastAsia"/>
                <w:szCs w:val="21"/>
              </w:rPr>
              <w:t>询</w:t>
            </w:r>
            <w:proofErr w:type="gramEnd"/>
            <w:r w:rsidRPr="002C6F27">
              <w:rPr>
                <w:rFonts w:ascii="宋体" w:hAnsi="宋体" w:cstheme="minorBidi" w:hint="eastAsia"/>
                <w:szCs w:val="21"/>
              </w:rPr>
              <w:t>盘、报盘、还盘、样品寄送与确认、签订代理协议、首订单操作、支付与装运、在线产品培训、索赔理赔等动态的贸易流程，进一步提高商务函电写作和业务沟通能力；综合案例中，还应包括合同、付款水单、退货授权书等单据的认知与缮制。</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3)考试系统应预置多套试卷，并允许老师从题库中自由组卷，试卷的考核内容包含对词语、句型、语法、写作等语言能力的评估，还涉及相关的国际贸易理论和实务知识。</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3、教师端功能</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任务设置：教师可设定启用与关闭软件预置实训任务，开放或关闭答案解析，通过题型变换或中英切换控制难度，并能通过统计数据和可视化图表有针对性调整训练难度；教师可按班级查看学生的实训进度，包括操作次数、得分情况等明细。2）评分和成绩管理：教师可调整评分规则，设置各实训模块的成绩权重，查询学生成绩，获取班级成绩统计分析结果，并通过可视化图表分析学生各个课程的掌握情况。</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4、学生端功能</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任务答题：实训中，可实时查看与任务背景相关的文字、图片、单据或网页等；通过仿真的电子邮件界面完成函电撰写、发送和添加附件等功能。2）成绩查询：提交答题结果后，可实时查看作答情况，如分数、得分依据、答案解析和范文模板的对比。3）互动交流：可查看班级公告，与教师互动交流；可欣赏优秀范文；可随机选取他人的函电进行评分，并可查看他人对自己的评分。学生可下载教师上传的各类教学资源；可上传实训报告。</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★5、</w:t>
            </w:r>
            <w:bookmarkStart w:id="37" w:name="OLE_LINK3"/>
            <w:bookmarkStart w:id="38" w:name="OLE_LINK4"/>
            <w:r w:rsidRPr="002C6F27">
              <w:rPr>
                <w:rFonts w:ascii="宋体" w:hAnsi="宋体" w:cstheme="minorBidi" w:hint="eastAsia"/>
                <w:szCs w:val="21"/>
              </w:rPr>
              <w:t>软件应包含真实的企业案例</w:t>
            </w:r>
            <w:bookmarkEnd w:id="37"/>
            <w:bookmarkEnd w:id="38"/>
            <w:r w:rsidRPr="002C6F27">
              <w:rPr>
                <w:rFonts w:ascii="宋体" w:hAnsi="宋体" w:cstheme="minorBidi" w:hint="eastAsia"/>
                <w:szCs w:val="21"/>
              </w:rPr>
              <w:t>和丰富的函电模板：软件预置数据涉及的产品不少于40种，覆盖常见的行业，如建材、纺织、通讯、家电、五金、照明、食品等，并体现不同的贸易术语和支付方式，如FOB/CIF/EXW，如L/C, T/T, D/P, D/A等。应有案例体现新型的贸易趋势，如跨境B2B和B2C、小额包裹快捷支付</w:t>
            </w:r>
            <w:r w:rsidRPr="002C6F27">
              <w:rPr>
                <w:rFonts w:ascii="宋体" w:hAnsi="宋体" w:cstheme="minorBidi" w:hint="eastAsia"/>
                <w:szCs w:val="21"/>
              </w:rPr>
              <w:lastRenderedPageBreak/>
              <w:t>等。包含不少于120封的函电模板。</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6、软件应具有智能批改功能，可通过多个维度对学生所提交函电进行自动评分：1）通过关键词库的检索、匹配，自动评判学生的函电是否符合题意、满足任务要求、符合相应函电类型的结构特点。2）从语法、单词拼写、用词、标点符号、英文写作规范等多个角度，自动批改学生的函电，对错误点进行标注，并解释报错依据、提供修改建议。3）软件支持学生之间互相评阅作文，系统可随机推送班级上其他学生的函电，学生通过</w:t>
            </w:r>
            <w:proofErr w:type="gramStart"/>
            <w:r w:rsidRPr="002C6F27">
              <w:rPr>
                <w:rFonts w:ascii="宋体" w:hAnsi="宋体" w:cstheme="minorBidi" w:hint="eastAsia"/>
                <w:szCs w:val="21"/>
              </w:rPr>
              <w:t>星评加</w:t>
            </w:r>
            <w:proofErr w:type="gramEnd"/>
            <w:r w:rsidRPr="002C6F27">
              <w:rPr>
                <w:rFonts w:ascii="宋体" w:hAnsi="宋体" w:cstheme="minorBidi" w:hint="eastAsia"/>
                <w:szCs w:val="21"/>
              </w:rPr>
              <w:t>评语的方式对他人的作文进行评阅。4）通过自动批改和学生互评，每篇函电将自动生成评分结果，老师可查看评阅过程，结合教师评价，确认或修改系统的评分结果。</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★7、软件应充分考虑学生学习基础的差异性，可通过中英文切换、题型变换、提示说明等手段，对知识点解析、函电训练、习题和考试试卷等进行难、中、易3个层次的难度控制。</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8、软件重视商务实践能力、思辨能力和跨文化交际能力的培养：软件预置案例设计应符合现实情境，以电子邮件界面进行函电写作，采用多种手法，如虚拟网站、电子画册、财务报表、业务单据、合同协议、来函咨询、产品图片等，再现真实的案例背景。</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9、投标人自带样品，根据招标文件中的功能需求现场逐条演示，演示结果作为评标依据。</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w:t>
            </w:r>
            <w:r w:rsidRPr="002C6F27">
              <w:rPr>
                <w:rFonts w:ascii="宋体" w:hAnsi="宋体" w:cs="宋体" w:hint="eastAsia"/>
                <w:kern w:val="0"/>
                <w:szCs w:val="21"/>
              </w:rPr>
              <w:t>10</w:t>
            </w:r>
            <w:r w:rsidRPr="002C6F27">
              <w:rPr>
                <w:rFonts w:ascii="宋体" w:hAnsi="宋体" w:cstheme="minorBidi" w:hint="eastAsia"/>
                <w:szCs w:val="21"/>
              </w:rPr>
              <w:t>、</w:t>
            </w:r>
            <w:r w:rsidRPr="002C6F27">
              <w:rPr>
                <w:rFonts w:ascii="宋体" w:hAnsi="宋体" w:cs="宋体" w:hint="eastAsia"/>
                <w:kern w:val="0"/>
                <w:szCs w:val="21"/>
              </w:rPr>
              <w:t>要求提供原厂针对本项目的授权原件和售后服务承诺函原件</w:t>
            </w:r>
          </w:p>
        </w:tc>
        <w:tc>
          <w:tcPr>
            <w:tcW w:w="585" w:type="dxa"/>
            <w:vAlign w:val="center"/>
          </w:tcPr>
          <w:p w:rsidR="002C6F27" w:rsidRPr="002C6F27" w:rsidRDefault="002C6F27" w:rsidP="002C6F27">
            <w:pPr>
              <w:widowControl/>
              <w:jc w:val="center"/>
              <w:textAlignment w:val="center"/>
              <w:rPr>
                <w:rFonts w:ascii="宋体" w:hAnsi="宋体" w:cstheme="minorBidi"/>
                <w:szCs w:val="21"/>
              </w:rPr>
            </w:pPr>
            <w:r w:rsidRPr="002C6F27">
              <w:rPr>
                <w:rFonts w:ascii="宋体" w:hAnsi="宋体" w:cstheme="minorBidi" w:hint="eastAsia"/>
                <w:szCs w:val="21"/>
              </w:rPr>
              <w:lastRenderedPageBreak/>
              <w:t>1套</w:t>
            </w:r>
          </w:p>
        </w:tc>
      </w:tr>
      <w:tr w:rsidR="002C6F27" w:rsidRPr="002C6F27" w:rsidTr="002C6F27">
        <w:trPr>
          <w:trHeight w:val="480"/>
          <w:jc w:val="center"/>
        </w:trPr>
        <w:tc>
          <w:tcPr>
            <w:tcW w:w="586" w:type="dxa"/>
            <w:vAlign w:val="center"/>
          </w:tcPr>
          <w:p w:rsidR="002C6F27" w:rsidRPr="002C6F27" w:rsidRDefault="002C6F27" w:rsidP="005839A4">
            <w:pPr>
              <w:tabs>
                <w:tab w:val="left" w:pos="872"/>
              </w:tabs>
              <w:jc w:val="center"/>
              <w:rPr>
                <w:rFonts w:ascii="宋体" w:hAnsi="宋体"/>
                <w:szCs w:val="21"/>
              </w:rPr>
            </w:pPr>
            <w:r w:rsidRPr="002C6F27">
              <w:rPr>
                <w:rFonts w:ascii="宋体" w:hAnsi="宋体" w:hint="eastAsia"/>
                <w:szCs w:val="21"/>
              </w:rPr>
              <w:lastRenderedPageBreak/>
              <w:t>2</w:t>
            </w:r>
          </w:p>
        </w:tc>
        <w:tc>
          <w:tcPr>
            <w:tcW w:w="1276" w:type="dxa"/>
            <w:vAlign w:val="center"/>
          </w:tcPr>
          <w:p w:rsidR="002C6F27" w:rsidRPr="002C6F27" w:rsidRDefault="002C6F27" w:rsidP="005839A4">
            <w:pPr>
              <w:widowControl/>
              <w:jc w:val="center"/>
              <w:textAlignment w:val="center"/>
              <w:rPr>
                <w:rFonts w:ascii="宋体" w:hAnsi="宋体" w:cs="宋体"/>
                <w:color w:val="000000"/>
                <w:kern w:val="0"/>
                <w:szCs w:val="21"/>
              </w:rPr>
            </w:pPr>
            <w:r w:rsidRPr="002C6F27">
              <w:rPr>
                <w:rFonts w:ascii="宋体" w:hAnsi="宋体" w:cs="宋体"/>
                <w:color w:val="000000"/>
                <w:kern w:val="0"/>
                <w:szCs w:val="21"/>
              </w:rPr>
              <w:t>3D虚拟仿真国际商务谈判实</w:t>
            </w:r>
            <w:proofErr w:type="gramStart"/>
            <w:r w:rsidRPr="002C6F27">
              <w:rPr>
                <w:rFonts w:ascii="宋体" w:hAnsi="宋体" w:cs="宋体"/>
                <w:color w:val="000000"/>
                <w:kern w:val="0"/>
                <w:szCs w:val="21"/>
              </w:rPr>
              <w:t>训系统</w:t>
            </w:r>
            <w:proofErr w:type="gramEnd"/>
          </w:p>
        </w:tc>
        <w:tc>
          <w:tcPr>
            <w:tcW w:w="7371" w:type="dxa"/>
            <w:vAlign w:val="center"/>
          </w:tcPr>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1、3D虚拟仿真国际商务谈判实</w:t>
            </w:r>
            <w:proofErr w:type="gramStart"/>
            <w:r w:rsidRPr="002C6F27">
              <w:rPr>
                <w:rFonts w:ascii="宋体" w:hAnsi="宋体" w:cstheme="minorBidi" w:hint="eastAsia"/>
                <w:szCs w:val="21"/>
              </w:rPr>
              <w:t>训系统</w:t>
            </w:r>
            <w:proofErr w:type="gramEnd"/>
            <w:r w:rsidRPr="002C6F27">
              <w:rPr>
                <w:rFonts w:ascii="宋体" w:hAnsi="宋体" w:cstheme="minorBidi" w:hint="eastAsia"/>
                <w:szCs w:val="21"/>
              </w:rPr>
              <w:t>采用java技术开发，基于B/S架构、四层模型结构设计的软件，可以在局域网、校园网或者互联网使用，无用户数量限制。</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2、系统应秉承国际谈判基本理论, 采用3D虚拟仿真和Flash技术，为院校提供仿真的商务谈判情境，实现人机互动的实训模式。</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3、教师端功能</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单项技巧管理：教师可任意分配单项技巧模块及下设的关卡；切换中英语言；开放和关闭答案与解析。2）考试测评管理：修改试题、备选答案及解析内容；监督学生考试进程并查看进程详情；切换中英语言和训练模式。3）能力测评管理：教师可按需选择案例安排考</w:t>
            </w:r>
            <w:proofErr w:type="gramStart"/>
            <w:r w:rsidRPr="002C6F27">
              <w:rPr>
                <w:rFonts w:ascii="宋体" w:hAnsi="宋体" w:cstheme="minorBidi" w:hint="eastAsia"/>
                <w:szCs w:val="21"/>
              </w:rPr>
              <w:t>务</w:t>
            </w:r>
            <w:proofErr w:type="gramEnd"/>
            <w:r w:rsidRPr="002C6F27">
              <w:rPr>
                <w:rFonts w:ascii="宋体" w:hAnsi="宋体" w:cstheme="minorBidi" w:hint="eastAsia"/>
                <w:szCs w:val="21"/>
              </w:rPr>
              <w:t>；监督学生考试进程并查看进程详情；切换中英语言和训练模式。4）成绩管理：教师可设置实</w:t>
            </w:r>
            <w:proofErr w:type="gramStart"/>
            <w:r w:rsidRPr="002C6F27">
              <w:rPr>
                <w:rFonts w:ascii="宋体" w:hAnsi="宋体" w:cstheme="minorBidi" w:hint="eastAsia"/>
                <w:szCs w:val="21"/>
              </w:rPr>
              <w:t>训成绩</w:t>
            </w:r>
            <w:proofErr w:type="gramEnd"/>
            <w:r w:rsidRPr="002C6F27">
              <w:rPr>
                <w:rFonts w:ascii="宋体" w:hAnsi="宋体" w:cstheme="minorBidi" w:hint="eastAsia"/>
                <w:szCs w:val="21"/>
              </w:rPr>
              <w:t>权重；查询学生实训成绩；获取班级成绩统计结果。</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4、学生端功能</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1）单项技巧：应涵盖国际商务谈判课程主要的知识模块，包括谈判前期的背景调查、计划制定、组织准备，谈判过程中的开局、磋商、僵局，谈判后期相关的合同签约、商务礼仪、公关技巧。各知识点呈现，应以互动游戏为主，寓教于乐，集知识性与趣味性为一体。</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2）考试测评：应提供试卷和题</w:t>
            </w:r>
            <w:bookmarkStart w:id="39" w:name="_GoBack"/>
            <w:bookmarkEnd w:id="39"/>
            <w:r w:rsidRPr="002C6F27">
              <w:rPr>
                <w:rFonts w:ascii="宋体" w:hAnsi="宋体" w:cstheme="minorBidi" w:hint="eastAsia"/>
                <w:szCs w:val="21"/>
              </w:rPr>
              <w:t>库，满足课程在线考试的需求。试卷的题型应包括选择、判断、计算题、图表分析题等，考核知识点应涵盖商务礼仪、国际贸易等相关的知识。</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3）能力测评：系统应模拟谈判前、谈判中、谈判后完整的谈判流程，采用3D和flash技术仿真模拟谈判场景，通过真实的谈判案例和人机互动的模式进行综合实训。学生可模拟谈判中的甲方，与计算机进行人机对战，模拟从谈判前的背景调查、场地准备、日程安排、团队搭建等，到谈判过程中多回合的讨价还价，到最终完成谈判、签约的谈判全过程。“谈判前准备”以丰富的实训模式，对学</w:t>
            </w:r>
            <w:r w:rsidRPr="002C6F27">
              <w:rPr>
                <w:rFonts w:ascii="宋体" w:hAnsi="宋体" w:cstheme="minorBidi" w:hint="eastAsia"/>
                <w:szCs w:val="21"/>
              </w:rPr>
              <w:lastRenderedPageBreak/>
              <w:t>生开展细致的谈判准备工作的引导。涉及对谈判背景信息的采集、分析以及汇总，并分别以平台渠道、数据解读、撰写分析报告的形式设计题型，直观地再现谈判实际操作的各个环节。“谈判进行中”以产品的价格核算、利润空间以及市场浮动等因素为设计主题，帮助学生初步地建立产品成本与价值、市场运营的概念，使其能够进一步掌握谈判的核心问题。“谈判预成交”以备忘录为题型背景，通过起草框架和细则等，力图使学生了解贸易法规以及常见的法律文体，进而拓展学生的知识面和综合能力。</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5、模拟谈判实操：系统案例除针对国际商务谈判知识点进行强化实训之外，还注重模拟谈判实操流程，旨在使学生全面了解国际商务谈判的概貌，并熟知谈判各环节的策略技巧。</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★6、寓教于乐的实训方式：系统应通过互动游戏展现国际商务谈判的理论，如：谈判僵局采用开锁王的游戏进行展现，将破解僵局的策略形象比喻成秘</w:t>
            </w:r>
            <w:proofErr w:type="gramStart"/>
            <w:r w:rsidRPr="002C6F27">
              <w:rPr>
                <w:rFonts w:ascii="宋体" w:hAnsi="宋体" w:cstheme="minorBidi" w:hint="eastAsia"/>
                <w:szCs w:val="21"/>
              </w:rPr>
              <w:t>钥</w:t>
            </w:r>
            <w:proofErr w:type="gramEnd"/>
            <w:r w:rsidRPr="002C6F27">
              <w:rPr>
                <w:rFonts w:ascii="宋体" w:hAnsi="宋体" w:cstheme="minorBidi" w:hint="eastAsia"/>
                <w:szCs w:val="21"/>
              </w:rPr>
              <w:t>，用以开启僵局之锁。</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7、实</w:t>
            </w:r>
            <w:proofErr w:type="gramStart"/>
            <w:r w:rsidRPr="002C6F27">
              <w:rPr>
                <w:rFonts w:ascii="宋体" w:hAnsi="宋体" w:cstheme="minorBidi" w:hint="eastAsia"/>
                <w:szCs w:val="21"/>
              </w:rPr>
              <w:t>训类型</w:t>
            </w:r>
            <w:proofErr w:type="gramEnd"/>
            <w:r w:rsidRPr="002C6F27">
              <w:rPr>
                <w:rFonts w:ascii="宋体" w:hAnsi="宋体" w:cstheme="minorBidi" w:hint="eastAsia"/>
                <w:szCs w:val="21"/>
              </w:rPr>
              <w:t>多样化：系统采用Flash游戏展现国际商务谈判的知识点；以试卷的方式收录了国际商务谈判的多种题型形成试题库；利用实战案例模拟谈判流程，组织人机对战。这一系列的实训模块能够让学生认识国际商务谈判的理论，掌握国际商务谈判的策略技巧，更好地辅助教师教学。</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★8、实</w:t>
            </w:r>
            <w:proofErr w:type="gramStart"/>
            <w:r w:rsidRPr="002C6F27">
              <w:rPr>
                <w:rFonts w:ascii="宋体" w:hAnsi="宋体" w:cstheme="minorBidi" w:hint="eastAsia"/>
                <w:szCs w:val="21"/>
              </w:rPr>
              <w:t>训任务</w:t>
            </w:r>
            <w:proofErr w:type="gramEnd"/>
            <w:r w:rsidRPr="002C6F27">
              <w:rPr>
                <w:rFonts w:ascii="宋体" w:hAnsi="宋体" w:cstheme="minorBidi" w:hint="eastAsia"/>
                <w:szCs w:val="21"/>
              </w:rPr>
              <w:t>难度灵活可控：系统应能实现案例任务难度的灵活控制。一方面，系统操作语言和案例内容可切换中文或英文，另一方面系统可根据不同设置显示或隐藏任务提示、开放或关闭参考答案，通过灵活多变的难度控制，满足不同的教学需求。</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9、投标人自带样品，根据招标文件中的功能需求现场逐条演示，演示结果作为评标依据。</w:t>
            </w:r>
          </w:p>
          <w:p w:rsidR="002C6F27" w:rsidRPr="002C6F27" w:rsidRDefault="002C6F27" w:rsidP="005839A4">
            <w:pPr>
              <w:widowControl/>
              <w:jc w:val="left"/>
              <w:textAlignment w:val="center"/>
              <w:rPr>
                <w:rFonts w:ascii="宋体" w:hAnsi="宋体" w:cstheme="minorBidi"/>
                <w:szCs w:val="21"/>
              </w:rPr>
            </w:pPr>
            <w:r w:rsidRPr="002C6F27">
              <w:rPr>
                <w:rFonts w:ascii="宋体" w:hAnsi="宋体" w:cstheme="minorBidi" w:hint="eastAsia"/>
                <w:szCs w:val="21"/>
              </w:rPr>
              <w:t>★</w:t>
            </w:r>
            <w:r w:rsidRPr="002C6F27">
              <w:rPr>
                <w:rFonts w:ascii="宋体" w:hAnsi="宋体" w:cs="宋体" w:hint="eastAsia"/>
                <w:kern w:val="0"/>
                <w:szCs w:val="21"/>
              </w:rPr>
              <w:t>10</w:t>
            </w:r>
            <w:r w:rsidRPr="002C6F27">
              <w:rPr>
                <w:rFonts w:ascii="宋体" w:hAnsi="宋体" w:cstheme="minorBidi" w:hint="eastAsia"/>
                <w:szCs w:val="21"/>
              </w:rPr>
              <w:t>、</w:t>
            </w:r>
            <w:r w:rsidRPr="002C6F27">
              <w:rPr>
                <w:rFonts w:ascii="宋体" w:hAnsi="宋体" w:cs="宋体" w:hint="eastAsia"/>
                <w:kern w:val="0"/>
                <w:szCs w:val="21"/>
              </w:rPr>
              <w:t>要求提供原厂针对本项目的授权原件和售后服务承诺函原件</w:t>
            </w:r>
          </w:p>
        </w:tc>
        <w:tc>
          <w:tcPr>
            <w:tcW w:w="585" w:type="dxa"/>
            <w:vAlign w:val="center"/>
          </w:tcPr>
          <w:p w:rsidR="002C6F27" w:rsidRPr="002C6F27" w:rsidRDefault="002C6F27" w:rsidP="005839A4">
            <w:pPr>
              <w:jc w:val="center"/>
              <w:rPr>
                <w:rFonts w:ascii="宋体" w:hAnsi="宋体"/>
                <w:szCs w:val="21"/>
              </w:rPr>
            </w:pPr>
            <w:r w:rsidRPr="002C6F27">
              <w:rPr>
                <w:rFonts w:ascii="宋体" w:hAnsi="宋体" w:hint="eastAsia"/>
                <w:szCs w:val="21"/>
              </w:rPr>
              <w:lastRenderedPageBreak/>
              <w:t>1套</w:t>
            </w:r>
          </w:p>
        </w:tc>
      </w:tr>
    </w:tbl>
    <w:p w:rsidR="00A92484" w:rsidRPr="00425ED0"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0" w:name="_Toc373485997"/>
      <w:bookmarkStart w:id="41" w:name="_Toc373486310"/>
      <w:bookmarkStart w:id="42" w:name="_Toc373500463"/>
      <w:r w:rsidRPr="00465962">
        <w:rPr>
          <w:rFonts w:ascii="仿宋" w:eastAsia="仿宋" w:hAnsi="仿宋" w:cs="仿宋" w:hint="eastAsia"/>
          <w:sz w:val="28"/>
          <w:szCs w:val="28"/>
        </w:rPr>
        <w:t>产品要求</w:t>
      </w:r>
      <w:bookmarkEnd w:id="40"/>
      <w:bookmarkEnd w:id="41"/>
      <w:bookmarkEnd w:id="42"/>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w:t>
      </w:r>
      <w:proofErr w:type="gramStart"/>
      <w:r w:rsidR="003B7296" w:rsidRPr="003B7296">
        <w:rPr>
          <w:rFonts w:ascii="仿宋" w:eastAsia="仿宋" w:hAnsi="仿宋" w:cs="仿宋" w:hint="eastAsia"/>
          <w:sz w:val="28"/>
          <w:szCs w:val="28"/>
        </w:rPr>
        <w:t>训指导</w:t>
      </w:r>
      <w:proofErr w:type="gramEnd"/>
      <w:r w:rsidR="003B7296" w:rsidRPr="003B7296">
        <w:rPr>
          <w:rFonts w:ascii="仿宋" w:eastAsia="仿宋" w:hAnsi="仿宋" w:cs="仿宋" w:hint="eastAsia"/>
          <w:sz w:val="28"/>
          <w:szCs w:val="28"/>
        </w:rPr>
        <w:t>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sidR="006452B4" w:rsidRPr="006452B4">
        <w:rPr>
          <w:rFonts w:ascii="仿宋" w:eastAsia="仿宋" w:hAnsi="仿宋" w:cs="仿宋" w:hint="eastAsia"/>
          <w:sz w:val="28"/>
          <w:szCs w:val="28"/>
        </w:rPr>
        <w:t>担费用</w:t>
      </w:r>
      <w:proofErr w:type="gramEnd"/>
      <w:r w:rsidR="006452B4" w:rsidRPr="006452B4">
        <w:rPr>
          <w:rFonts w:ascii="仿宋" w:eastAsia="仿宋" w:hAnsi="仿宋" w:cs="仿宋" w:hint="eastAsia"/>
          <w:sz w:val="28"/>
          <w:szCs w:val="28"/>
        </w:rPr>
        <w:t>并主动做出相应的安排：或为买方获取继续使用受指控侵权的产品或产品的某一部分的权利，或</w:t>
      </w:r>
      <w:proofErr w:type="gramStart"/>
      <w:r w:rsidR="006452B4" w:rsidRPr="006452B4">
        <w:rPr>
          <w:rFonts w:ascii="仿宋" w:eastAsia="仿宋" w:hAnsi="仿宋" w:cs="仿宋" w:hint="eastAsia"/>
          <w:sz w:val="28"/>
          <w:szCs w:val="28"/>
        </w:rPr>
        <w:t>用不会</w:t>
      </w:r>
      <w:proofErr w:type="gramEnd"/>
      <w:r w:rsidR="006452B4" w:rsidRPr="006452B4">
        <w:rPr>
          <w:rFonts w:ascii="仿宋" w:eastAsia="仿宋" w:hAnsi="仿宋" w:cs="仿宋" w:hint="eastAsia"/>
          <w:sz w:val="28"/>
          <w:szCs w:val="28"/>
        </w:rPr>
        <w:t>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3" w:name="_Toc373485998"/>
      <w:bookmarkStart w:id="44" w:name="_Toc373486311"/>
      <w:bookmarkStart w:id="45" w:name="_Toc373500464"/>
      <w:r w:rsidRPr="00465962">
        <w:rPr>
          <w:rFonts w:ascii="仿宋" w:eastAsia="仿宋" w:hAnsi="仿宋" w:cs="仿宋" w:hint="eastAsia"/>
          <w:sz w:val="28"/>
          <w:szCs w:val="28"/>
        </w:rPr>
        <w:t>供货及验收</w:t>
      </w:r>
      <w:bookmarkEnd w:id="43"/>
      <w:bookmarkEnd w:id="44"/>
      <w:bookmarkEnd w:id="45"/>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w:t>
      </w:r>
      <w:r w:rsidR="00125C57">
        <w:rPr>
          <w:rFonts w:ascii="仿宋" w:eastAsia="仿宋" w:hAnsi="仿宋" w:cs="仿宋" w:hint="eastAsia"/>
          <w:sz w:val="28"/>
          <w:szCs w:val="28"/>
        </w:rPr>
        <w:t>两</w:t>
      </w:r>
      <w:r w:rsidR="005900E5" w:rsidRPr="00465962">
        <w:rPr>
          <w:rFonts w:ascii="仿宋" w:eastAsia="仿宋" w:hAnsi="仿宋" w:cs="仿宋" w:hint="eastAsia"/>
          <w:sz w:val="28"/>
          <w:szCs w:val="28"/>
        </w:rPr>
        <w:t>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6" w:name="_Toc373485999"/>
      <w:bookmarkStart w:id="47" w:name="_Toc373486312"/>
      <w:bookmarkStart w:id="48" w:name="_Toc373500465"/>
      <w:r w:rsidRPr="00465962">
        <w:rPr>
          <w:rFonts w:ascii="仿宋" w:eastAsia="仿宋" w:hAnsi="仿宋" w:cs="仿宋" w:hint="eastAsia"/>
          <w:sz w:val="28"/>
          <w:szCs w:val="28"/>
        </w:rPr>
        <w:t>售后服务</w:t>
      </w:r>
      <w:bookmarkEnd w:id="46"/>
      <w:bookmarkEnd w:id="47"/>
      <w:bookmarkEnd w:id="48"/>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9" w:name="_Toc373486000"/>
      <w:bookmarkStart w:id="50" w:name="_Toc373486313"/>
      <w:bookmarkStart w:id="51" w:name="_Toc373500466"/>
      <w:r w:rsidRPr="00465962">
        <w:rPr>
          <w:rFonts w:ascii="仿宋" w:eastAsia="仿宋" w:hAnsi="仿宋" w:cs="仿宋" w:hint="eastAsia"/>
          <w:sz w:val="28"/>
          <w:szCs w:val="28"/>
        </w:rPr>
        <w:t>付款方式</w:t>
      </w:r>
      <w:bookmarkEnd w:id="49"/>
      <w:bookmarkEnd w:id="50"/>
      <w:bookmarkEnd w:id="51"/>
    </w:p>
    <w:p w:rsidR="005900E5" w:rsidRPr="00465962" w:rsidRDefault="005900E5" w:rsidP="002C01E1">
      <w:pPr>
        <w:numPr>
          <w:ilvl w:val="0"/>
          <w:numId w:val="13"/>
        </w:numPr>
        <w:rPr>
          <w:rFonts w:ascii="仿宋" w:eastAsia="仿宋" w:hAnsi="仿宋" w:cs="仿宋"/>
          <w:sz w:val="28"/>
          <w:szCs w:val="28"/>
        </w:rPr>
      </w:pPr>
      <w:bookmarkStart w:id="52" w:name="_Toc16266"/>
      <w:bookmarkStart w:id="53" w:name="_Toc24005"/>
      <w:bookmarkStart w:id="54"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BD022F">
        <w:rPr>
          <w:rFonts w:ascii="仿宋" w:eastAsia="仿宋" w:hAnsi="仿宋" w:cs="仿宋" w:hint="eastAsia"/>
          <w:sz w:val="28"/>
          <w:szCs w:val="28"/>
        </w:rPr>
        <w:t>0</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BD022F">
        <w:rPr>
          <w:rFonts w:ascii="仿宋" w:eastAsia="仿宋" w:hAnsi="仿宋" w:cs="仿宋" w:hint="eastAsia"/>
          <w:sz w:val="28"/>
          <w:szCs w:val="28"/>
        </w:rPr>
        <w:t>10</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2"/>
      <w:bookmarkEnd w:id="53"/>
      <w:bookmarkEnd w:id="54"/>
    </w:p>
    <w:p w:rsidR="005900E5" w:rsidRPr="00CE0FAF" w:rsidRDefault="005900E5" w:rsidP="00CE0FAF">
      <w:pPr>
        <w:numPr>
          <w:ilvl w:val="0"/>
          <w:numId w:val="13"/>
        </w:numPr>
        <w:ind w:firstLineChars="150"/>
        <w:rPr>
          <w:rFonts w:ascii="仿宋" w:eastAsia="仿宋" w:hAnsi="仿宋" w:cs="仿宋"/>
          <w:sz w:val="28"/>
          <w:szCs w:val="28"/>
        </w:rPr>
      </w:pPr>
      <w:bookmarkStart w:id="55"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5"/>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6" w:name="_Toc373486001"/>
      <w:bookmarkStart w:id="57" w:name="_Toc373486314"/>
      <w:bookmarkStart w:id="58"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6"/>
      <w:bookmarkEnd w:id="57"/>
      <w:bookmarkEnd w:id="58"/>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9" w:name="_Toc373486002"/>
      <w:bookmarkStart w:id="60" w:name="_Toc373486315"/>
      <w:bookmarkStart w:id="61" w:name="_Toc373500468"/>
      <w:r w:rsidRPr="00465962">
        <w:rPr>
          <w:rFonts w:ascii="仿宋" w:eastAsia="仿宋" w:hAnsi="仿宋" w:cs="仿宋" w:hint="eastAsia"/>
          <w:b/>
          <w:sz w:val="36"/>
          <w:szCs w:val="36"/>
        </w:rPr>
        <w:t>开标一览表</w:t>
      </w:r>
      <w:bookmarkEnd w:id="59"/>
      <w:bookmarkEnd w:id="60"/>
      <w:bookmarkEnd w:id="61"/>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2" w:name="_Toc373486003"/>
      <w:bookmarkStart w:id="63" w:name="_Toc373486316"/>
      <w:bookmarkStart w:id="64" w:name="_Toc373500469"/>
      <w:r w:rsidRPr="00465962">
        <w:rPr>
          <w:rFonts w:ascii="仿宋" w:eastAsia="仿宋" w:hAnsi="仿宋" w:cs="仿宋" w:hint="eastAsia"/>
          <w:b/>
          <w:sz w:val="36"/>
          <w:szCs w:val="36"/>
        </w:rPr>
        <w:t>投标函</w:t>
      </w:r>
      <w:bookmarkEnd w:id="62"/>
      <w:bookmarkEnd w:id="63"/>
      <w:bookmarkEnd w:id="64"/>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5"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5"/>
    </w:p>
    <w:p w:rsidR="005900E5" w:rsidRPr="00465962" w:rsidRDefault="005900E5" w:rsidP="005900E5">
      <w:pPr>
        <w:jc w:val="center"/>
        <w:outlineLvl w:val="1"/>
        <w:rPr>
          <w:rFonts w:ascii="仿宋" w:eastAsia="仿宋" w:hAnsi="仿宋" w:cs="仿宋"/>
          <w:b/>
          <w:sz w:val="36"/>
          <w:szCs w:val="36"/>
        </w:rPr>
      </w:pPr>
      <w:bookmarkStart w:id="66" w:name="_Toc7214"/>
      <w:bookmarkStart w:id="67" w:name="_Toc373486004"/>
      <w:bookmarkStart w:id="68" w:name="_Toc373486317"/>
      <w:bookmarkStart w:id="69" w:name="_Toc373500470"/>
      <w:r w:rsidRPr="00465962">
        <w:rPr>
          <w:rFonts w:ascii="仿宋" w:eastAsia="仿宋" w:hAnsi="仿宋" w:cs="仿宋" w:hint="eastAsia"/>
          <w:b/>
          <w:sz w:val="36"/>
          <w:szCs w:val="36"/>
        </w:rPr>
        <w:t>投标报价明细表</w:t>
      </w:r>
      <w:bookmarkEnd w:id="66"/>
      <w:bookmarkEnd w:id="67"/>
      <w:bookmarkEnd w:id="68"/>
      <w:bookmarkEnd w:id="69"/>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70" w:name="_Toc373486005"/>
      <w:bookmarkStart w:id="71" w:name="_Toc373486318"/>
      <w:bookmarkStart w:id="72" w:name="_Toc373500471"/>
      <w:r w:rsidRPr="00465962">
        <w:rPr>
          <w:rFonts w:ascii="仿宋" w:eastAsia="仿宋" w:hAnsi="仿宋" w:cs="仿宋" w:hint="eastAsia"/>
          <w:b/>
          <w:sz w:val="36"/>
          <w:szCs w:val="36"/>
        </w:rPr>
        <w:t>技术参数与商务条款偏离表</w:t>
      </w:r>
      <w:bookmarkEnd w:id="70"/>
      <w:bookmarkEnd w:id="71"/>
      <w:bookmarkEnd w:id="72"/>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10" w:rsidRDefault="00E25B10" w:rsidP="005900E5">
      <w:r>
        <w:separator/>
      </w:r>
    </w:p>
  </w:endnote>
  <w:endnote w:type="continuationSeparator" w:id="0">
    <w:p w:rsidR="00E25B10" w:rsidRDefault="00E25B10"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C6F27" w:rsidRPr="002C6F27">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C6F27">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C6F27" w:rsidRPr="002C6F27">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C6F27">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8BBCB39" wp14:editId="277000A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C6F27" w:rsidRPr="002C6F2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C6F27">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C6F27" w:rsidRPr="002C6F27">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C6F27">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10" w:rsidRDefault="00E25B10" w:rsidP="005900E5">
      <w:r>
        <w:separator/>
      </w:r>
    </w:p>
  </w:footnote>
  <w:footnote w:type="continuationSeparator" w:id="0">
    <w:p w:rsidR="00E25B10" w:rsidRDefault="00E25B10"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E545BE" w:rsidRDefault="002300C1" w:rsidP="00FE4E5F">
    <w:pPr>
      <w:pStyle w:val="a3"/>
      <w:jc w:val="left"/>
    </w:pPr>
    <w:r w:rsidRPr="002300C1">
      <w:rPr>
        <w:rFonts w:hint="eastAsia"/>
      </w:rPr>
      <w:t>中山大学新华学院</w:t>
    </w:r>
    <w:r w:rsidRPr="002300C1">
      <w:rPr>
        <w:rFonts w:hint="eastAsia"/>
      </w:rPr>
      <w:t>2016</w:t>
    </w:r>
    <w:r w:rsidRPr="002300C1">
      <w:rPr>
        <w:rFonts w:hint="eastAsia"/>
      </w:rPr>
      <w:t>年商务英语综合实训</w:t>
    </w:r>
    <w:proofErr w:type="gramStart"/>
    <w:r w:rsidRPr="002300C1">
      <w:rPr>
        <w:rFonts w:hint="eastAsia"/>
      </w:rPr>
      <w:t>室软件</w:t>
    </w:r>
    <w:proofErr w:type="gramEnd"/>
    <w:r w:rsidRPr="002300C1">
      <w:rPr>
        <w:rFonts w:hint="eastAsia"/>
      </w:rPr>
      <w:t>招标</w:t>
    </w:r>
    <w:r>
      <w:rPr>
        <w:rFonts w:hint="eastAsia"/>
      </w:rPr>
      <w:t xml:space="preserve">                          </w:t>
    </w:r>
    <w:r w:rsidRPr="002300C1">
      <w:rPr>
        <w:rFonts w:hint="eastAsia"/>
      </w:rPr>
      <w:t xml:space="preserve">       </w:t>
    </w:r>
    <w:r w:rsidRPr="002300C1">
      <w:rPr>
        <w:rFonts w:hint="eastAsia"/>
      </w:rPr>
      <w:t>项目编号：</w:t>
    </w:r>
    <w:r w:rsidRPr="002300C1">
      <w:rPr>
        <w:rFonts w:hint="eastAsia"/>
      </w:rPr>
      <w:t>ZDXHAa201601008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126281">
      <w:rPr>
        <w:rFonts w:hint="eastAsia"/>
      </w:rPr>
      <w:t>6</w:t>
    </w:r>
    <w:r>
      <w:rPr>
        <w:rFonts w:hint="eastAsia"/>
      </w:rPr>
      <w:t>年</w:t>
    </w:r>
    <w:r w:rsidR="002300C1" w:rsidRPr="002300C1">
      <w:rPr>
        <w:rFonts w:hint="eastAsia"/>
      </w:rPr>
      <w:t>商务英语综合实训</w:t>
    </w:r>
    <w:proofErr w:type="gramStart"/>
    <w:r w:rsidR="002300C1" w:rsidRPr="002300C1">
      <w:rPr>
        <w:rFonts w:hint="eastAsia"/>
      </w:rPr>
      <w:t>室</w:t>
    </w:r>
    <w:r w:rsidR="00E545BE" w:rsidRPr="00E545BE">
      <w:rPr>
        <w:rFonts w:hint="eastAsia"/>
      </w:rPr>
      <w:t>软件</w:t>
    </w:r>
    <w:proofErr w:type="gramEnd"/>
    <w:r>
      <w:t>招标</w:t>
    </w:r>
    <w:r w:rsidR="002300C1">
      <w:rPr>
        <w:rFonts w:hint="eastAsia"/>
      </w:rPr>
      <w:t xml:space="preserve">  </w:t>
    </w:r>
    <w:r>
      <w:rPr>
        <w:rFonts w:hint="eastAsia"/>
      </w:rPr>
      <w:t xml:space="preserve"> </w:t>
    </w:r>
    <w:r w:rsidR="002C4841">
      <w:rPr>
        <w:rFonts w:hint="eastAsia"/>
      </w:rPr>
      <w:t xml:space="preserve">                 </w:t>
    </w:r>
    <w:r w:rsidR="00A17F0D">
      <w:rPr>
        <w:rFonts w:hint="eastAsia"/>
      </w:rPr>
      <w:t xml:space="preserve">     </w:t>
    </w:r>
    <w:r w:rsidR="00E545BE">
      <w:rPr>
        <w:rFonts w:hint="eastAsia"/>
      </w:rPr>
      <w:t xml:space="preserve">   </w:t>
    </w:r>
    <w:r w:rsidR="002300C1">
      <w:rPr>
        <w:rFonts w:hint="eastAsia"/>
      </w:rPr>
      <w:t xml:space="preserve">   </w:t>
    </w:r>
    <w:r w:rsidR="00E545BE">
      <w:rPr>
        <w:rFonts w:hint="eastAsia"/>
      </w:rPr>
      <w:t xml:space="preserve">  </w:t>
    </w:r>
    <w:r>
      <w:rPr>
        <w:rFonts w:hint="eastAsia"/>
      </w:rPr>
      <w:t>项目编号：</w:t>
    </w:r>
    <w:r w:rsidR="00E545BE" w:rsidRPr="00E545BE">
      <w:t>ZDXHAa201</w:t>
    </w:r>
    <w:r w:rsidR="00126281">
      <w:rPr>
        <w:rFonts w:hint="eastAsia"/>
      </w:rPr>
      <w:t>6</w:t>
    </w:r>
    <w:r w:rsidR="00E545BE" w:rsidRPr="00E545BE">
      <w:t>0</w:t>
    </w:r>
    <w:r w:rsidR="00126281">
      <w:rPr>
        <w:rFonts w:hint="eastAsia"/>
      </w:rPr>
      <w:t>1</w:t>
    </w:r>
    <w:r w:rsidR="00E545BE" w:rsidRPr="00E545BE">
      <w:t>00</w:t>
    </w:r>
    <w:r w:rsidR="002300C1">
      <w:rPr>
        <w:rFonts w:hint="eastAsia"/>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0C3946"/>
    <w:multiLevelType w:val="hybridMultilevel"/>
    <w:tmpl w:val="05C00B04"/>
    <w:lvl w:ilvl="0" w:tplc="B76E8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2">
    <w:nsid w:val="565C7168"/>
    <w:multiLevelType w:val="singleLevel"/>
    <w:tmpl w:val="565C7168"/>
    <w:lvl w:ilvl="0">
      <w:start w:val="1"/>
      <w:numFmt w:val="decimal"/>
      <w:lvlText w:val="%1、"/>
      <w:lvlJc w:val="left"/>
    </w:lvl>
  </w:abstractNum>
  <w:abstractNum w:abstractNumId="23">
    <w:nsid w:val="565C74C7"/>
    <w:multiLevelType w:val="singleLevel"/>
    <w:tmpl w:val="565C74C7"/>
    <w:lvl w:ilvl="0">
      <w:start w:val="1"/>
      <w:numFmt w:val="chineseCounting"/>
      <w:suff w:val="nothing"/>
      <w:lvlText w:val="%1、"/>
      <w:lvlJc w:val="left"/>
    </w:lvl>
  </w:abstractNum>
  <w:abstractNum w:abstractNumId="24">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5">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4"/>
  </w:num>
  <w:num w:numId="14">
    <w:abstractNumId w:val="2"/>
  </w:num>
  <w:num w:numId="15">
    <w:abstractNumId w:val="13"/>
  </w:num>
  <w:num w:numId="16">
    <w:abstractNumId w:val="20"/>
  </w:num>
  <w:num w:numId="17">
    <w:abstractNumId w:val="19"/>
  </w:num>
  <w:num w:numId="18">
    <w:abstractNumId w:val="18"/>
  </w:num>
  <w:num w:numId="19">
    <w:abstractNumId w:val="16"/>
  </w:num>
  <w:num w:numId="20">
    <w:abstractNumId w:val="14"/>
  </w:num>
  <w:num w:numId="21">
    <w:abstractNumId w:val="25"/>
  </w:num>
  <w:num w:numId="22">
    <w:abstractNumId w:val="26"/>
  </w:num>
  <w:num w:numId="23">
    <w:abstractNumId w:val="15"/>
  </w:num>
  <w:num w:numId="24">
    <w:abstractNumId w:val="21"/>
  </w:num>
  <w:num w:numId="25">
    <w:abstractNumId w:val="2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10C0"/>
    <w:rsid w:val="00046FE4"/>
    <w:rsid w:val="00063730"/>
    <w:rsid w:val="00065100"/>
    <w:rsid w:val="000661C8"/>
    <w:rsid w:val="00066F4F"/>
    <w:rsid w:val="000717EF"/>
    <w:rsid w:val="0008364D"/>
    <w:rsid w:val="00090522"/>
    <w:rsid w:val="00090E40"/>
    <w:rsid w:val="00093460"/>
    <w:rsid w:val="0009698E"/>
    <w:rsid w:val="000A2C48"/>
    <w:rsid w:val="000B1C3D"/>
    <w:rsid w:val="000B2073"/>
    <w:rsid w:val="000B5FE3"/>
    <w:rsid w:val="000C0608"/>
    <w:rsid w:val="000C728A"/>
    <w:rsid w:val="000D1F61"/>
    <w:rsid w:val="001165FF"/>
    <w:rsid w:val="00123417"/>
    <w:rsid w:val="00123536"/>
    <w:rsid w:val="00125A89"/>
    <w:rsid w:val="00125C57"/>
    <w:rsid w:val="00126281"/>
    <w:rsid w:val="00136356"/>
    <w:rsid w:val="001509F3"/>
    <w:rsid w:val="0015783D"/>
    <w:rsid w:val="001607B4"/>
    <w:rsid w:val="001669C0"/>
    <w:rsid w:val="001710AF"/>
    <w:rsid w:val="00184CDF"/>
    <w:rsid w:val="001B5D7A"/>
    <w:rsid w:val="001D447E"/>
    <w:rsid w:val="001E64FD"/>
    <w:rsid w:val="001E7F93"/>
    <w:rsid w:val="001F47DF"/>
    <w:rsid w:val="00201F4B"/>
    <w:rsid w:val="002077FA"/>
    <w:rsid w:val="002300C1"/>
    <w:rsid w:val="00247528"/>
    <w:rsid w:val="00250837"/>
    <w:rsid w:val="0025705C"/>
    <w:rsid w:val="0026054C"/>
    <w:rsid w:val="00264E33"/>
    <w:rsid w:val="002818B6"/>
    <w:rsid w:val="00284CE0"/>
    <w:rsid w:val="002A0288"/>
    <w:rsid w:val="002C01E1"/>
    <w:rsid w:val="002C4841"/>
    <w:rsid w:val="002C5CD4"/>
    <w:rsid w:val="002C6F27"/>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5BEA"/>
    <w:rsid w:val="003B7296"/>
    <w:rsid w:val="003C28BC"/>
    <w:rsid w:val="003D6EE4"/>
    <w:rsid w:val="003F1C52"/>
    <w:rsid w:val="004253A7"/>
    <w:rsid w:val="00425ED0"/>
    <w:rsid w:val="00431970"/>
    <w:rsid w:val="004338C5"/>
    <w:rsid w:val="00444FBD"/>
    <w:rsid w:val="0044592E"/>
    <w:rsid w:val="0045085C"/>
    <w:rsid w:val="00457F8B"/>
    <w:rsid w:val="00491A1E"/>
    <w:rsid w:val="004A3E7E"/>
    <w:rsid w:val="004A4FC6"/>
    <w:rsid w:val="004A6167"/>
    <w:rsid w:val="004B3176"/>
    <w:rsid w:val="004B7746"/>
    <w:rsid w:val="004D1621"/>
    <w:rsid w:val="004F5429"/>
    <w:rsid w:val="0051470C"/>
    <w:rsid w:val="005164CB"/>
    <w:rsid w:val="005209E8"/>
    <w:rsid w:val="005329FE"/>
    <w:rsid w:val="0056120E"/>
    <w:rsid w:val="00563DF7"/>
    <w:rsid w:val="005712DC"/>
    <w:rsid w:val="005744C2"/>
    <w:rsid w:val="00581DBC"/>
    <w:rsid w:val="005900E5"/>
    <w:rsid w:val="005A6F28"/>
    <w:rsid w:val="005B10B8"/>
    <w:rsid w:val="005B2BA3"/>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6DDB"/>
    <w:rsid w:val="006D72D7"/>
    <w:rsid w:val="006F2A38"/>
    <w:rsid w:val="007002C5"/>
    <w:rsid w:val="007146AE"/>
    <w:rsid w:val="00731AD5"/>
    <w:rsid w:val="0074446F"/>
    <w:rsid w:val="00761CB2"/>
    <w:rsid w:val="00770448"/>
    <w:rsid w:val="00774136"/>
    <w:rsid w:val="0078108E"/>
    <w:rsid w:val="00794BC8"/>
    <w:rsid w:val="007C1659"/>
    <w:rsid w:val="007C35CB"/>
    <w:rsid w:val="007D250D"/>
    <w:rsid w:val="007E1CEF"/>
    <w:rsid w:val="007E2B3E"/>
    <w:rsid w:val="007E52F7"/>
    <w:rsid w:val="007F4A5F"/>
    <w:rsid w:val="0081578B"/>
    <w:rsid w:val="00821FDA"/>
    <w:rsid w:val="00824934"/>
    <w:rsid w:val="00827950"/>
    <w:rsid w:val="00831DED"/>
    <w:rsid w:val="0083786E"/>
    <w:rsid w:val="008540DA"/>
    <w:rsid w:val="00856523"/>
    <w:rsid w:val="00876A31"/>
    <w:rsid w:val="008A3FEC"/>
    <w:rsid w:val="008A5378"/>
    <w:rsid w:val="008D0C75"/>
    <w:rsid w:val="008D508F"/>
    <w:rsid w:val="008E01EF"/>
    <w:rsid w:val="008E5379"/>
    <w:rsid w:val="00907E14"/>
    <w:rsid w:val="009103AD"/>
    <w:rsid w:val="00917ECA"/>
    <w:rsid w:val="00931111"/>
    <w:rsid w:val="009315CA"/>
    <w:rsid w:val="00935797"/>
    <w:rsid w:val="0093676A"/>
    <w:rsid w:val="00940617"/>
    <w:rsid w:val="00944384"/>
    <w:rsid w:val="00952B4E"/>
    <w:rsid w:val="00974D25"/>
    <w:rsid w:val="00986125"/>
    <w:rsid w:val="009B0164"/>
    <w:rsid w:val="009D5C22"/>
    <w:rsid w:val="009E0171"/>
    <w:rsid w:val="009E09ED"/>
    <w:rsid w:val="009E2761"/>
    <w:rsid w:val="009F6CF8"/>
    <w:rsid w:val="00A05233"/>
    <w:rsid w:val="00A13B78"/>
    <w:rsid w:val="00A17F0D"/>
    <w:rsid w:val="00A416E2"/>
    <w:rsid w:val="00A53372"/>
    <w:rsid w:val="00A670D5"/>
    <w:rsid w:val="00A92484"/>
    <w:rsid w:val="00AA0B06"/>
    <w:rsid w:val="00AD483F"/>
    <w:rsid w:val="00AD6720"/>
    <w:rsid w:val="00B11BBD"/>
    <w:rsid w:val="00B11F4C"/>
    <w:rsid w:val="00B22D21"/>
    <w:rsid w:val="00B448DE"/>
    <w:rsid w:val="00B46C08"/>
    <w:rsid w:val="00B651A6"/>
    <w:rsid w:val="00B6627F"/>
    <w:rsid w:val="00B672F9"/>
    <w:rsid w:val="00B73B85"/>
    <w:rsid w:val="00B81D67"/>
    <w:rsid w:val="00B96CA4"/>
    <w:rsid w:val="00BA5EA3"/>
    <w:rsid w:val="00BB64A0"/>
    <w:rsid w:val="00BB7883"/>
    <w:rsid w:val="00BC7B66"/>
    <w:rsid w:val="00BD022F"/>
    <w:rsid w:val="00BD553E"/>
    <w:rsid w:val="00BE3703"/>
    <w:rsid w:val="00C1380F"/>
    <w:rsid w:val="00C14F04"/>
    <w:rsid w:val="00C25037"/>
    <w:rsid w:val="00C474F4"/>
    <w:rsid w:val="00C56C91"/>
    <w:rsid w:val="00C605D6"/>
    <w:rsid w:val="00C629AB"/>
    <w:rsid w:val="00C62AC5"/>
    <w:rsid w:val="00C87E10"/>
    <w:rsid w:val="00C90EC6"/>
    <w:rsid w:val="00CA2377"/>
    <w:rsid w:val="00CA2A81"/>
    <w:rsid w:val="00CC4D96"/>
    <w:rsid w:val="00CD480D"/>
    <w:rsid w:val="00CD6A87"/>
    <w:rsid w:val="00CE0FAF"/>
    <w:rsid w:val="00CE334C"/>
    <w:rsid w:val="00CE472D"/>
    <w:rsid w:val="00D06016"/>
    <w:rsid w:val="00D365B5"/>
    <w:rsid w:val="00D437FB"/>
    <w:rsid w:val="00D5228E"/>
    <w:rsid w:val="00D72A81"/>
    <w:rsid w:val="00D77276"/>
    <w:rsid w:val="00D77A27"/>
    <w:rsid w:val="00D83E92"/>
    <w:rsid w:val="00DA4D38"/>
    <w:rsid w:val="00DD383D"/>
    <w:rsid w:val="00DE00D8"/>
    <w:rsid w:val="00DE15DB"/>
    <w:rsid w:val="00DE722D"/>
    <w:rsid w:val="00E01B8E"/>
    <w:rsid w:val="00E22FB3"/>
    <w:rsid w:val="00E23E9B"/>
    <w:rsid w:val="00E25B10"/>
    <w:rsid w:val="00E545BE"/>
    <w:rsid w:val="00E54D9B"/>
    <w:rsid w:val="00E6082D"/>
    <w:rsid w:val="00E71DE3"/>
    <w:rsid w:val="00E73633"/>
    <w:rsid w:val="00E75E8A"/>
    <w:rsid w:val="00E80E86"/>
    <w:rsid w:val="00E84759"/>
    <w:rsid w:val="00E857F1"/>
    <w:rsid w:val="00E95570"/>
    <w:rsid w:val="00EC14CD"/>
    <w:rsid w:val="00EC7A6A"/>
    <w:rsid w:val="00ED2E4D"/>
    <w:rsid w:val="00EF3A8C"/>
    <w:rsid w:val="00EF4A72"/>
    <w:rsid w:val="00F079FB"/>
    <w:rsid w:val="00F13AC7"/>
    <w:rsid w:val="00F23CD5"/>
    <w:rsid w:val="00F42AC6"/>
    <w:rsid w:val="00F53812"/>
    <w:rsid w:val="00F6533C"/>
    <w:rsid w:val="00F740C7"/>
    <w:rsid w:val="00F760E7"/>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5095</TotalTime>
  <Pages>19</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166</cp:revision>
  <cp:lastPrinted>2014-11-18T01:50:00Z</cp:lastPrinted>
  <dcterms:created xsi:type="dcterms:W3CDTF">2014-03-03T01:06:00Z</dcterms:created>
  <dcterms:modified xsi:type="dcterms:W3CDTF">2016-06-15T03:02:00Z</dcterms:modified>
</cp:coreProperties>
</file>